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1BE" w:rsidRDefault="005C4412">
      <w:pPr>
        <w:spacing w:after="0" w:line="240" w:lineRule="auto"/>
        <w:rPr>
          <w:b/>
          <w:i/>
          <w:sz w:val="40"/>
          <w:szCs w:val="40"/>
        </w:rPr>
      </w:pPr>
      <w:r>
        <w:rPr>
          <w:noProof/>
          <w:lang w:eastAsia="it-IT"/>
        </w:rPr>
        <w:drawing>
          <wp:anchor distT="0" distB="0" distL="114300" distR="114300" simplePos="0" relativeHeight="251657216" behindDoc="0" locked="0" layoutInCell="1" allowOverlap="0" wp14:anchorId="5D8AB9FA" wp14:editId="2E0D92B3">
            <wp:simplePos x="0" y="0"/>
            <wp:positionH relativeFrom="column">
              <wp:posOffset>3980815</wp:posOffset>
            </wp:positionH>
            <wp:positionV relativeFrom="paragraph">
              <wp:posOffset>-397510</wp:posOffset>
            </wp:positionV>
            <wp:extent cx="1047115" cy="965835"/>
            <wp:effectExtent l="0" t="0" r="0" b="0"/>
            <wp:wrapNone/>
            <wp:docPr id="142" name="Immagine 4" descr="Lauree_Scienti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ree_Scientific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115" cy="965835"/>
                    </a:xfrm>
                    <a:prstGeom prst="rect">
                      <a:avLst/>
                    </a:prstGeom>
                    <a:noFill/>
                  </pic:spPr>
                </pic:pic>
              </a:graphicData>
            </a:graphic>
            <wp14:sizeRelH relativeFrom="page">
              <wp14:pctWidth>0</wp14:pctWidth>
            </wp14:sizeRelH>
            <wp14:sizeRelV relativeFrom="page">
              <wp14:pctHeight>0</wp14:pctHeight>
            </wp14:sizeRelV>
          </wp:anchor>
        </w:drawing>
      </w:r>
      <w:r w:rsidR="0095145D">
        <w:rPr>
          <w:noProof/>
          <w:lang w:eastAsia="it-IT"/>
        </w:rPr>
        <w:drawing>
          <wp:anchor distT="0" distB="0" distL="114300" distR="114300" simplePos="0" relativeHeight="251659264" behindDoc="0" locked="0" layoutInCell="1" allowOverlap="1" wp14:anchorId="03E0CAAD" wp14:editId="61CBF1FD">
            <wp:simplePos x="0" y="0"/>
            <wp:positionH relativeFrom="column">
              <wp:posOffset>-76200</wp:posOffset>
            </wp:positionH>
            <wp:positionV relativeFrom="paragraph">
              <wp:posOffset>-329565</wp:posOffset>
            </wp:positionV>
            <wp:extent cx="2565400" cy="1151255"/>
            <wp:effectExtent l="0" t="0" r="0" b="0"/>
            <wp:wrapNone/>
            <wp:docPr id="1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10875"/>
                    <a:stretch>
                      <a:fillRect/>
                    </a:stretch>
                  </pic:blipFill>
                  <pic:spPr bwMode="auto">
                    <a:xfrm>
                      <a:off x="0" y="0"/>
                      <a:ext cx="2565400" cy="1151255"/>
                    </a:xfrm>
                    <a:prstGeom prst="rect">
                      <a:avLst/>
                    </a:prstGeom>
                    <a:noFill/>
                  </pic:spPr>
                </pic:pic>
              </a:graphicData>
            </a:graphic>
            <wp14:sizeRelH relativeFrom="page">
              <wp14:pctWidth>0</wp14:pctWidth>
            </wp14:sizeRelH>
            <wp14:sizeRelV relativeFrom="page">
              <wp14:pctHeight>0</wp14:pctHeight>
            </wp14:sizeRelV>
          </wp:anchor>
        </w:drawing>
      </w:r>
      <w:r w:rsidR="0095145D">
        <w:rPr>
          <w:noProof/>
          <w:lang w:eastAsia="it-IT"/>
        </w:rPr>
        <w:drawing>
          <wp:anchor distT="0" distB="0" distL="114300" distR="114300" simplePos="0" relativeHeight="251658240" behindDoc="0" locked="0" layoutInCell="1" allowOverlap="1" wp14:anchorId="680F5804" wp14:editId="2FB07AE1">
            <wp:simplePos x="0" y="0"/>
            <wp:positionH relativeFrom="column">
              <wp:posOffset>2819400</wp:posOffset>
            </wp:positionH>
            <wp:positionV relativeFrom="paragraph">
              <wp:posOffset>584200</wp:posOffset>
            </wp:positionV>
            <wp:extent cx="3370580" cy="504190"/>
            <wp:effectExtent l="0" t="0" r="0" b="0"/>
            <wp:wrapNone/>
            <wp:docPr id="1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580" cy="504190"/>
                    </a:xfrm>
                    <a:prstGeom prst="rect">
                      <a:avLst/>
                    </a:prstGeom>
                    <a:noFill/>
                  </pic:spPr>
                </pic:pic>
              </a:graphicData>
            </a:graphic>
            <wp14:sizeRelH relativeFrom="page">
              <wp14:pctWidth>0</wp14:pctWidth>
            </wp14:sizeRelH>
            <wp14:sizeRelV relativeFrom="page">
              <wp14:pctHeight>0</wp14:pctHeight>
            </wp14:sizeRelV>
          </wp:anchor>
        </w:drawing>
      </w:r>
    </w:p>
    <w:p w:rsidR="00E801BE" w:rsidRDefault="00E801BE">
      <w:pPr>
        <w:spacing w:after="0" w:line="240" w:lineRule="auto"/>
        <w:rPr>
          <w:b/>
          <w:i/>
          <w:sz w:val="40"/>
          <w:szCs w:val="40"/>
        </w:rPr>
      </w:pPr>
    </w:p>
    <w:p w:rsidR="00E801BE" w:rsidRDefault="00E801BE">
      <w:pPr>
        <w:spacing w:after="0" w:line="240" w:lineRule="auto"/>
        <w:rPr>
          <w:b/>
          <w:i/>
          <w:sz w:val="40"/>
          <w:szCs w:val="40"/>
        </w:rPr>
      </w:pPr>
    </w:p>
    <w:p w:rsidR="00E801BE" w:rsidRDefault="00E801BE">
      <w:pPr>
        <w:spacing w:after="0" w:line="240" w:lineRule="auto"/>
        <w:rPr>
          <w:b/>
          <w:i/>
          <w:sz w:val="40"/>
          <w:szCs w:val="40"/>
        </w:rPr>
      </w:pPr>
    </w:p>
    <w:p w:rsidR="00E801BE" w:rsidRDefault="00E801BE">
      <w:pPr>
        <w:spacing w:after="0" w:line="240" w:lineRule="auto"/>
        <w:rPr>
          <w:b/>
          <w:i/>
          <w:sz w:val="40"/>
          <w:szCs w:val="40"/>
        </w:rPr>
      </w:pPr>
    </w:p>
    <w:p w:rsidR="00E801BE" w:rsidRDefault="00E801BE">
      <w:pPr>
        <w:spacing w:after="0" w:line="240" w:lineRule="auto"/>
        <w:rPr>
          <w:b/>
          <w:i/>
          <w:sz w:val="40"/>
          <w:szCs w:val="40"/>
        </w:rPr>
      </w:pPr>
    </w:p>
    <w:p w:rsidR="00E801BE" w:rsidRDefault="00E801BE">
      <w:pPr>
        <w:spacing w:after="0" w:line="240" w:lineRule="auto"/>
        <w:rPr>
          <w:b/>
          <w:i/>
          <w:sz w:val="40"/>
          <w:szCs w:val="40"/>
        </w:rPr>
      </w:pPr>
    </w:p>
    <w:p w:rsidR="00E801BE" w:rsidRDefault="00E801BE" w:rsidP="00C45F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mbria"/>
          <w:sz w:val="48"/>
          <w:szCs w:val="48"/>
        </w:rPr>
      </w:pPr>
    </w:p>
    <w:p w:rsidR="00E801BE" w:rsidRDefault="00E801BE" w:rsidP="00C45F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mbria"/>
          <w:sz w:val="48"/>
          <w:szCs w:val="48"/>
        </w:rPr>
      </w:pPr>
    </w:p>
    <w:p w:rsidR="00E801BE" w:rsidRPr="00C45F0E" w:rsidRDefault="00E801BE" w:rsidP="00C45F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mbria"/>
          <w:sz w:val="48"/>
          <w:szCs w:val="48"/>
        </w:rPr>
      </w:pPr>
    </w:p>
    <w:p w:rsidR="00E801BE" w:rsidRDefault="00E801BE" w:rsidP="00297168">
      <w:pPr>
        <w:jc w:val="center"/>
        <w:rPr>
          <w:rFonts w:cs="Cambria"/>
          <w:sz w:val="96"/>
          <w:szCs w:val="96"/>
        </w:rPr>
      </w:pPr>
      <w:r>
        <w:rPr>
          <w:rFonts w:cs="Cambria"/>
          <w:sz w:val="96"/>
          <w:szCs w:val="96"/>
        </w:rPr>
        <w:t xml:space="preserve">PLS – </w:t>
      </w:r>
      <w:r w:rsidRPr="00C45F0E">
        <w:rPr>
          <w:rFonts w:cs="Cambria"/>
          <w:sz w:val="96"/>
          <w:szCs w:val="96"/>
        </w:rPr>
        <w:t>Chimica</w:t>
      </w:r>
    </w:p>
    <w:p w:rsidR="00E801BE" w:rsidRDefault="00E801BE" w:rsidP="00297168">
      <w:pPr>
        <w:jc w:val="center"/>
        <w:rPr>
          <w:rFonts w:cs="Cambria"/>
          <w:sz w:val="96"/>
          <w:szCs w:val="96"/>
        </w:rPr>
      </w:pPr>
      <w:r>
        <w:rPr>
          <w:rFonts w:cs="Cambria"/>
          <w:sz w:val="96"/>
          <w:szCs w:val="96"/>
        </w:rPr>
        <w:t>UNIPR</w:t>
      </w:r>
    </w:p>
    <w:p w:rsidR="0017656D" w:rsidRDefault="00E801BE" w:rsidP="007B23BA">
      <w:pPr>
        <w:jc w:val="both"/>
        <w:rPr>
          <w:i/>
          <w:sz w:val="28"/>
          <w:szCs w:val="28"/>
        </w:rPr>
      </w:pPr>
      <w:r>
        <w:rPr>
          <w:i/>
          <w:sz w:val="28"/>
          <w:szCs w:val="28"/>
        </w:rPr>
        <w:br w:type="page"/>
      </w:r>
      <w:bookmarkStart w:id="0" w:name="_GoBack"/>
      <w:bookmarkEnd w:id="0"/>
    </w:p>
    <w:p w:rsidR="0017656D" w:rsidRDefault="0017656D" w:rsidP="007B23BA">
      <w:pPr>
        <w:jc w:val="both"/>
        <w:rPr>
          <w:i/>
          <w:sz w:val="28"/>
          <w:szCs w:val="28"/>
        </w:rPr>
      </w:pPr>
    </w:p>
    <w:p w:rsidR="0017656D" w:rsidRDefault="0017656D" w:rsidP="007B23BA">
      <w:pPr>
        <w:jc w:val="both"/>
        <w:rPr>
          <w:i/>
          <w:sz w:val="28"/>
          <w:szCs w:val="28"/>
        </w:rPr>
      </w:pPr>
    </w:p>
    <w:p w:rsidR="0017656D" w:rsidRDefault="0017656D" w:rsidP="007B23BA">
      <w:pPr>
        <w:jc w:val="both"/>
        <w:rPr>
          <w:i/>
          <w:sz w:val="28"/>
          <w:szCs w:val="28"/>
        </w:rPr>
      </w:pPr>
    </w:p>
    <w:p w:rsidR="0017656D" w:rsidRDefault="0017656D" w:rsidP="007B23BA">
      <w:pPr>
        <w:jc w:val="both"/>
        <w:rPr>
          <w:i/>
          <w:sz w:val="28"/>
          <w:szCs w:val="28"/>
        </w:rPr>
      </w:pPr>
    </w:p>
    <w:p w:rsidR="0017656D" w:rsidRDefault="0017656D" w:rsidP="007B23BA">
      <w:pPr>
        <w:jc w:val="both"/>
        <w:rPr>
          <w:i/>
          <w:sz w:val="28"/>
          <w:szCs w:val="28"/>
        </w:rPr>
      </w:pPr>
    </w:p>
    <w:p w:rsidR="00E801BE" w:rsidRDefault="00E801BE" w:rsidP="007B23BA">
      <w:pPr>
        <w:jc w:val="both"/>
        <w:rPr>
          <w:i/>
          <w:sz w:val="28"/>
          <w:szCs w:val="28"/>
        </w:rPr>
      </w:pPr>
      <w:r w:rsidRPr="007B23BA">
        <w:rPr>
          <w:b/>
          <w:bCs/>
          <w:i/>
          <w:sz w:val="28"/>
          <w:szCs w:val="28"/>
        </w:rPr>
        <w:t>Presentazione</w:t>
      </w:r>
    </w:p>
    <w:p w:rsidR="00E801BE" w:rsidRPr="00203DFF" w:rsidRDefault="00E801BE" w:rsidP="007B23BA">
      <w:pPr>
        <w:jc w:val="both"/>
        <w:rPr>
          <w:i/>
          <w:sz w:val="24"/>
          <w:szCs w:val="24"/>
        </w:rPr>
      </w:pPr>
      <w:r w:rsidRPr="00203DFF">
        <w:rPr>
          <w:i/>
          <w:sz w:val="24"/>
          <w:szCs w:val="24"/>
        </w:rPr>
        <w:t xml:space="preserve">Quella che segue è la raccolta di alcune esperienze pratiche di laboratorio </w:t>
      </w:r>
      <w:r>
        <w:rPr>
          <w:i/>
          <w:sz w:val="24"/>
          <w:szCs w:val="24"/>
        </w:rPr>
        <w:t>come possibile supporto all</w:t>
      </w:r>
      <w:r w:rsidRPr="00203DFF">
        <w:rPr>
          <w:i/>
          <w:sz w:val="24"/>
          <w:szCs w:val="24"/>
        </w:rPr>
        <w:t xml:space="preserve">’insegnamento della chimica nella scuola superiore che volentieri mettiamo nelle mani di voi insegnanti di </w:t>
      </w:r>
      <w:r w:rsidR="001A3EA9">
        <w:rPr>
          <w:i/>
          <w:sz w:val="24"/>
          <w:szCs w:val="24"/>
        </w:rPr>
        <w:t xml:space="preserve">chimica, o più in generale di </w:t>
      </w:r>
      <w:r w:rsidRPr="00203DFF">
        <w:rPr>
          <w:i/>
          <w:sz w:val="24"/>
          <w:szCs w:val="24"/>
        </w:rPr>
        <w:t>scienze</w:t>
      </w:r>
      <w:r w:rsidR="001A3EA9">
        <w:rPr>
          <w:i/>
          <w:sz w:val="24"/>
          <w:szCs w:val="24"/>
        </w:rPr>
        <w:t>,</w:t>
      </w:r>
      <w:r w:rsidRPr="00203DFF">
        <w:rPr>
          <w:i/>
          <w:sz w:val="24"/>
          <w:szCs w:val="24"/>
        </w:rPr>
        <w:t xml:space="preserve"> perché speriamo possiate trovarne tra esse almeno alcune che siano non solo utili per la vostra attività</w:t>
      </w:r>
      <w:r w:rsidR="001A3EA9">
        <w:rPr>
          <w:i/>
          <w:sz w:val="24"/>
          <w:szCs w:val="24"/>
        </w:rPr>
        <w:t>,</w:t>
      </w:r>
      <w:r w:rsidRPr="00203DFF">
        <w:rPr>
          <w:i/>
          <w:sz w:val="24"/>
          <w:szCs w:val="24"/>
        </w:rPr>
        <w:t xml:space="preserve"> ma anche, allo stesso tempo, realizzabili nelle strutture laboratoriali a vostra disposizione nelle scuole in cui lavorate. Da questo punto di vista, ve ne sono di diverso livello di difficoltà e con differenti esigenze dal punto di vista dell’attrezzatura richiesta per metterle in pratica. Sono probabilmente esperimenti più mirati a scuole non tecniche, ma anche</w:t>
      </w:r>
      <w:r w:rsidR="00784048">
        <w:rPr>
          <w:i/>
          <w:sz w:val="24"/>
          <w:szCs w:val="24"/>
        </w:rPr>
        <w:t xml:space="preserve"> chi di voi</w:t>
      </w:r>
      <w:r w:rsidRPr="00203DFF">
        <w:rPr>
          <w:i/>
          <w:sz w:val="24"/>
          <w:szCs w:val="24"/>
        </w:rPr>
        <w:t xml:space="preserve"> insegna </w:t>
      </w:r>
      <w:r w:rsidR="00784048">
        <w:rPr>
          <w:i/>
          <w:sz w:val="24"/>
          <w:szCs w:val="24"/>
        </w:rPr>
        <w:t>in</w:t>
      </w:r>
      <w:r w:rsidRPr="00203DFF">
        <w:rPr>
          <w:i/>
          <w:sz w:val="24"/>
          <w:szCs w:val="24"/>
        </w:rPr>
        <w:t xml:space="preserve"> queste ultime potrebbe, </w:t>
      </w:r>
      <w:r w:rsidR="00784048">
        <w:rPr>
          <w:i/>
          <w:sz w:val="24"/>
          <w:szCs w:val="24"/>
        </w:rPr>
        <w:t>forse</w:t>
      </w:r>
      <w:r w:rsidRPr="00203DFF">
        <w:rPr>
          <w:i/>
          <w:sz w:val="24"/>
          <w:szCs w:val="24"/>
        </w:rPr>
        <w:t xml:space="preserve">, trovarvi qualche spunto di interesse per i </w:t>
      </w:r>
      <w:r w:rsidR="00784048">
        <w:rPr>
          <w:i/>
          <w:sz w:val="24"/>
          <w:szCs w:val="24"/>
        </w:rPr>
        <w:t>propri</w:t>
      </w:r>
      <w:r w:rsidRPr="00203DFF">
        <w:rPr>
          <w:i/>
          <w:sz w:val="24"/>
          <w:szCs w:val="24"/>
        </w:rPr>
        <w:t xml:space="preserve"> studenti e studentesse, magari per andare oltre partendo da quelli qui proposti.</w:t>
      </w:r>
    </w:p>
    <w:p w:rsidR="00E801BE" w:rsidRPr="00203DFF" w:rsidRDefault="00E801BE" w:rsidP="007B23BA">
      <w:pPr>
        <w:jc w:val="both"/>
        <w:rPr>
          <w:i/>
          <w:sz w:val="24"/>
          <w:szCs w:val="24"/>
        </w:rPr>
      </w:pPr>
      <w:r w:rsidRPr="00203DFF">
        <w:rPr>
          <w:i/>
          <w:sz w:val="24"/>
          <w:szCs w:val="24"/>
        </w:rPr>
        <w:t xml:space="preserve">Questo piccolo strumento di lavoro è nato dalla richiesta da parte della Prof.ssa </w:t>
      </w:r>
      <w:r>
        <w:rPr>
          <w:i/>
          <w:sz w:val="24"/>
          <w:szCs w:val="24"/>
        </w:rPr>
        <w:t xml:space="preserve">Maria </w:t>
      </w:r>
      <w:r w:rsidRPr="00203DFF">
        <w:rPr>
          <w:i/>
          <w:sz w:val="24"/>
          <w:szCs w:val="24"/>
        </w:rPr>
        <w:t>Gabriella Dallafiora, che ringraziamo, del Liceo Scientifico “G. Ulivi” di Parma</w:t>
      </w:r>
      <w:r w:rsidR="00A01771">
        <w:rPr>
          <w:i/>
          <w:sz w:val="24"/>
          <w:szCs w:val="24"/>
        </w:rPr>
        <w:t>,</w:t>
      </w:r>
      <w:r w:rsidRPr="00203DFF">
        <w:rPr>
          <w:i/>
          <w:sz w:val="24"/>
          <w:szCs w:val="24"/>
        </w:rPr>
        <w:t xml:space="preserve"> </w:t>
      </w:r>
      <w:r>
        <w:rPr>
          <w:i/>
          <w:sz w:val="24"/>
          <w:szCs w:val="24"/>
        </w:rPr>
        <w:t>la quale</w:t>
      </w:r>
      <w:r w:rsidRPr="00203DFF">
        <w:rPr>
          <w:i/>
          <w:sz w:val="24"/>
          <w:szCs w:val="24"/>
        </w:rPr>
        <w:t xml:space="preserve"> desiderava, con il nostro aiuto, mettere ordine e recuperare alla piena funzionalità un ampio elenco di esperimenti che nel tempo si era accumulato nella sua scuola. Nell’ambito del Progetto Piano Nazionale Lauree Scientifiche “PLS 2014-2016 – Chimica”</w:t>
      </w:r>
      <w:r w:rsidR="005C4412">
        <w:rPr>
          <w:i/>
          <w:sz w:val="24"/>
          <w:szCs w:val="24"/>
        </w:rPr>
        <w:t xml:space="preserve"> (in realtà attivo per gli anni scolastici 2015/16-2017/18)</w:t>
      </w:r>
      <w:r w:rsidRPr="00203DFF">
        <w:rPr>
          <w:i/>
          <w:sz w:val="24"/>
          <w:szCs w:val="24"/>
        </w:rPr>
        <w:t xml:space="preserve"> abbiamo raccolto questa sua richiesta </w:t>
      </w:r>
      <w:r>
        <w:rPr>
          <w:i/>
          <w:sz w:val="24"/>
          <w:szCs w:val="24"/>
        </w:rPr>
        <w:t>rivedendo, aggiungendo, selezionando, rinnovando. Q</w:t>
      </w:r>
      <w:r w:rsidRPr="00203DFF">
        <w:rPr>
          <w:i/>
          <w:sz w:val="24"/>
          <w:szCs w:val="24"/>
        </w:rPr>
        <w:t xml:space="preserve">uesto è il risultato che, come detto, viene </w:t>
      </w:r>
      <w:r>
        <w:rPr>
          <w:i/>
          <w:sz w:val="24"/>
          <w:szCs w:val="24"/>
        </w:rPr>
        <w:t xml:space="preserve">ora </w:t>
      </w:r>
      <w:r w:rsidRPr="00203DFF">
        <w:rPr>
          <w:i/>
          <w:sz w:val="24"/>
          <w:szCs w:val="24"/>
        </w:rPr>
        <w:t xml:space="preserve">messo a disposizione di </w:t>
      </w:r>
      <w:r w:rsidR="00784048">
        <w:rPr>
          <w:i/>
          <w:sz w:val="24"/>
          <w:szCs w:val="24"/>
        </w:rPr>
        <w:t xml:space="preserve">tutti </w:t>
      </w:r>
      <w:r w:rsidRPr="00203DFF">
        <w:rPr>
          <w:i/>
          <w:sz w:val="24"/>
          <w:szCs w:val="24"/>
        </w:rPr>
        <w:t>coloro che vorranno prenderne visione ed eventualmente utilizzarlo.</w:t>
      </w:r>
    </w:p>
    <w:p w:rsidR="00E801BE" w:rsidRPr="00203DFF" w:rsidRDefault="00E801BE" w:rsidP="007B23BA">
      <w:pPr>
        <w:jc w:val="both"/>
        <w:rPr>
          <w:i/>
          <w:sz w:val="24"/>
          <w:szCs w:val="24"/>
        </w:rPr>
      </w:pPr>
      <w:r w:rsidRPr="00203DFF">
        <w:rPr>
          <w:i/>
          <w:sz w:val="24"/>
          <w:szCs w:val="24"/>
        </w:rPr>
        <w:t xml:space="preserve">Come </w:t>
      </w:r>
      <w:r w:rsidR="00784048">
        <w:rPr>
          <w:i/>
          <w:sz w:val="24"/>
          <w:szCs w:val="24"/>
        </w:rPr>
        <w:t xml:space="preserve">voi ben </w:t>
      </w:r>
      <w:r w:rsidRPr="00203DFF">
        <w:rPr>
          <w:i/>
          <w:sz w:val="24"/>
          <w:szCs w:val="24"/>
        </w:rPr>
        <w:t>sapete</w:t>
      </w:r>
      <w:r w:rsidR="00784048">
        <w:rPr>
          <w:i/>
          <w:sz w:val="24"/>
          <w:szCs w:val="24"/>
        </w:rPr>
        <w:t>,</w:t>
      </w:r>
      <w:r w:rsidRPr="00203DFF">
        <w:rPr>
          <w:i/>
          <w:sz w:val="24"/>
          <w:szCs w:val="24"/>
        </w:rPr>
        <w:t xml:space="preserve"> chiamati a cimentarvi nell’insegnamento della CHIMICA, l’attività laboratoriale è pressoché indispensabile per comprenderne i concetti, acquisirne conoscenze e competenze, per assaporare cosa sia davvero questa disciplina scientifica. In questo senso</w:t>
      </w:r>
      <w:r w:rsidR="005C4412">
        <w:rPr>
          <w:i/>
          <w:sz w:val="24"/>
          <w:szCs w:val="24"/>
        </w:rPr>
        <w:t>,</w:t>
      </w:r>
      <w:r w:rsidRPr="00203DFF">
        <w:rPr>
          <w:i/>
          <w:sz w:val="24"/>
          <w:szCs w:val="24"/>
        </w:rPr>
        <w:t xml:space="preserve"> </w:t>
      </w:r>
      <w:r w:rsidR="005C4412">
        <w:rPr>
          <w:i/>
          <w:sz w:val="24"/>
          <w:szCs w:val="24"/>
        </w:rPr>
        <w:t>tale attività pratica</w:t>
      </w:r>
      <w:r w:rsidRPr="00203DFF">
        <w:rPr>
          <w:i/>
          <w:sz w:val="24"/>
          <w:szCs w:val="24"/>
        </w:rPr>
        <w:t xml:space="preserve"> serve indubbiamente a studenti e studentesse anche come strumento per </w:t>
      </w:r>
      <w:r w:rsidR="005C4412">
        <w:rPr>
          <w:i/>
          <w:sz w:val="24"/>
          <w:szCs w:val="24"/>
        </w:rPr>
        <w:t>auto</w:t>
      </w:r>
      <w:r w:rsidR="00784048">
        <w:rPr>
          <w:i/>
          <w:sz w:val="24"/>
          <w:szCs w:val="24"/>
        </w:rPr>
        <w:t>-</w:t>
      </w:r>
      <w:r w:rsidR="005C4412">
        <w:rPr>
          <w:i/>
          <w:sz w:val="24"/>
          <w:szCs w:val="24"/>
        </w:rPr>
        <w:t xml:space="preserve">valutare la propria predisposizione e il proprio interesse alla materia favorendo </w:t>
      </w:r>
      <w:r w:rsidRPr="00203DFF">
        <w:rPr>
          <w:i/>
          <w:sz w:val="24"/>
          <w:szCs w:val="24"/>
        </w:rPr>
        <w:t xml:space="preserve">un corretto orientamento nella scelta del percorso universitario. </w:t>
      </w:r>
    </w:p>
    <w:p w:rsidR="00E801BE" w:rsidRDefault="00E801BE" w:rsidP="007B23BA">
      <w:pPr>
        <w:jc w:val="both"/>
        <w:rPr>
          <w:i/>
          <w:sz w:val="24"/>
          <w:szCs w:val="24"/>
        </w:rPr>
      </w:pPr>
      <w:r w:rsidRPr="00203DFF">
        <w:rPr>
          <w:i/>
          <w:sz w:val="24"/>
          <w:szCs w:val="24"/>
        </w:rPr>
        <w:t>Speriamo dunque che tra gli esperimenti proposti possiate davvero trovarne almeno alcuni realizzabili nelle vostre scuole per concorrere al raggiungimento di questi obiettivi. In ogni caso possiamo anche considerare questo come uno strumento in costruzione</w:t>
      </w:r>
      <w:r w:rsidR="00F56942">
        <w:rPr>
          <w:i/>
          <w:sz w:val="24"/>
          <w:szCs w:val="24"/>
        </w:rPr>
        <w:t xml:space="preserve"> ed evoluzione</w:t>
      </w:r>
      <w:r w:rsidRPr="00203DFF">
        <w:rPr>
          <w:i/>
          <w:sz w:val="24"/>
          <w:szCs w:val="24"/>
        </w:rPr>
        <w:t xml:space="preserve">, aperto </w:t>
      </w:r>
      <w:r>
        <w:rPr>
          <w:i/>
          <w:sz w:val="24"/>
          <w:szCs w:val="24"/>
        </w:rPr>
        <w:t>all’inclusione di ulteriori</w:t>
      </w:r>
      <w:r w:rsidRPr="00203DFF">
        <w:rPr>
          <w:i/>
          <w:sz w:val="24"/>
          <w:szCs w:val="24"/>
        </w:rPr>
        <w:t xml:space="preserve"> proposte che vengano direttamente da voi.</w:t>
      </w:r>
      <w:r w:rsidR="001A3EA9">
        <w:rPr>
          <w:i/>
          <w:sz w:val="24"/>
          <w:szCs w:val="24"/>
        </w:rPr>
        <w:t xml:space="preserve"> In questo senso </w:t>
      </w:r>
      <w:r w:rsidR="00F56942">
        <w:rPr>
          <w:i/>
          <w:sz w:val="24"/>
          <w:szCs w:val="24"/>
        </w:rPr>
        <w:t xml:space="preserve">potrebbe essere interessante </w:t>
      </w:r>
      <w:r w:rsidR="005C4412">
        <w:rPr>
          <w:i/>
          <w:sz w:val="24"/>
          <w:szCs w:val="24"/>
        </w:rPr>
        <w:t xml:space="preserve">avviare, </w:t>
      </w:r>
      <w:r w:rsidR="00F56942">
        <w:rPr>
          <w:i/>
          <w:sz w:val="24"/>
          <w:szCs w:val="24"/>
        </w:rPr>
        <w:t>partendo da qui</w:t>
      </w:r>
      <w:r w:rsidR="005C4412">
        <w:rPr>
          <w:i/>
          <w:sz w:val="24"/>
          <w:szCs w:val="24"/>
        </w:rPr>
        <w:t>,</w:t>
      </w:r>
      <w:r w:rsidR="001A3EA9">
        <w:rPr>
          <w:i/>
          <w:sz w:val="24"/>
          <w:szCs w:val="24"/>
        </w:rPr>
        <w:t xml:space="preserve"> un</w:t>
      </w:r>
      <w:r w:rsidR="005C4412">
        <w:rPr>
          <w:i/>
          <w:sz w:val="24"/>
          <w:szCs w:val="24"/>
        </w:rPr>
        <w:t xml:space="preserve"> ulteriore proficuo </w:t>
      </w:r>
      <w:r w:rsidR="001A3EA9">
        <w:rPr>
          <w:i/>
          <w:sz w:val="24"/>
          <w:szCs w:val="24"/>
        </w:rPr>
        <w:t xml:space="preserve">scambio tra </w:t>
      </w:r>
      <w:r w:rsidR="00DE642B">
        <w:rPr>
          <w:i/>
          <w:sz w:val="24"/>
          <w:szCs w:val="24"/>
        </w:rPr>
        <w:t xml:space="preserve">tutti </w:t>
      </w:r>
      <w:r w:rsidR="001A3EA9">
        <w:rPr>
          <w:i/>
          <w:sz w:val="24"/>
          <w:szCs w:val="24"/>
        </w:rPr>
        <w:t xml:space="preserve">voi e tra noi e voi per continuare ad arricchire e perfezionare questo </w:t>
      </w:r>
      <w:r w:rsidR="00034A6F">
        <w:rPr>
          <w:i/>
          <w:sz w:val="24"/>
          <w:szCs w:val="24"/>
        </w:rPr>
        <w:t xml:space="preserve">piccolo </w:t>
      </w:r>
      <w:r w:rsidR="00DE642B">
        <w:rPr>
          <w:i/>
          <w:sz w:val="24"/>
          <w:szCs w:val="24"/>
        </w:rPr>
        <w:t>sussidio</w:t>
      </w:r>
      <w:r w:rsidR="005C4412">
        <w:rPr>
          <w:i/>
          <w:sz w:val="24"/>
          <w:szCs w:val="24"/>
        </w:rPr>
        <w:t xml:space="preserve"> e sostenerci a vicenda </w:t>
      </w:r>
      <w:r w:rsidR="0017656D">
        <w:rPr>
          <w:i/>
          <w:sz w:val="24"/>
          <w:szCs w:val="24"/>
        </w:rPr>
        <w:t>nell’</w:t>
      </w:r>
      <w:r w:rsidR="00784048">
        <w:rPr>
          <w:i/>
          <w:sz w:val="24"/>
          <w:szCs w:val="24"/>
        </w:rPr>
        <w:t>opera di insegnamento</w:t>
      </w:r>
      <w:r w:rsidR="0017656D">
        <w:rPr>
          <w:i/>
          <w:sz w:val="24"/>
          <w:szCs w:val="24"/>
        </w:rPr>
        <w:t xml:space="preserve"> offerta a studenti e studentesse</w:t>
      </w:r>
      <w:r w:rsidR="001A3EA9">
        <w:rPr>
          <w:i/>
          <w:sz w:val="24"/>
          <w:szCs w:val="24"/>
        </w:rPr>
        <w:t>.</w:t>
      </w:r>
    </w:p>
    <w:p w:rsidR="005C4412" w:rsidRPr="00203DFF" w:rsidRDefault="005C4412" w:rsidP="005C4412">
      <w:pPr>
        <w:jc w:val="both"/>
        <w:rPr>
          <w:i/>
          <w:sz w:val="24"/>
          <w:szCs w:val="24"/>
        </w:rPr>
      </w:pPr>
      <w:r>
        <w:rPr>
          <w:i/>
          <w:sz w:val="24"/>
          <w:szCs w:val="24"/>
        </w:rPr>
        <w:lastRenderedPageBreak/>
        <w:t xml:space="preserve">Aggiungiamo una piccola nota tecnica. </w:t>
      </w:r>
      <w:r w:rsidRPr="005C4412">
        <w:rPr>
          <w:i/>
          <w:sz w:val="24"/>
          <w:szCs w:val="24"/>
        </w:rPr>
        <w:t xml:space="preserve">Resta inteso che le procedure fornite potranno essere eseguite </w:t>
      </w:r>
      <w:r>
        <w:rPr>
          <w:i/>
          <w:sz w:val="24"/>
          <w:szCs w:val="24"/>
        </w:rPr>
        <w:t xml:space="preserve">solo </w:t>
      </w:r>
      <w:r w:rsidRPr="005C4412">
        <w:rPr>
          <w:i/>
          <w:sz w:val="24"/>
          <w:szCs w:val="24"/>
        </w:rPr>
        <w:t>seguendo le misure di prevenzione e protezione previste, per gli specifici rischi, nel D.Lgs. 81/08 e s.m.i.</w:t>
      </w:r>
      <w:r>
        <w:rPr>
          <w:i/>
          <w:sz w:val="24"/>
          <w:szCs w:val="24"/>
        </w:rPr>
        <w:t>, i</w:t>
      </w:r>
      <w:r w:rsidRPr="005C4412">
        <w:rPr>
          <w:i/>
          <w:sz w:val="24"/>
          <w:szCs w:val="24"/>
        </w:rPr>
        <w:t xml:space="preserve">n particolare </w:t>
      </w:r>
      <w:r>
        <w:rPr>
          <w:i/>
          <w:sz w:val="24"/>
          <w:szCs w:val="24"/>
        </w:rPr>
        <w:t>utilizzando</w:t>
      </w:r>
      <w:r w:rsidRPr="005C4412">
        <w:rPr>
          <w:i/>
          <w:sz w:val="24"/>
          <w:szCs w:val="24"/>
        </w:rPr>
        <w:t xml:space="preserve"> i dispositivi di protezione collettiva </w:t>
      </w:r>
      <w:r w:rsidR="00D85735">
        <w:rPr>
          <w:i/>
          <w:sz w:val="24"/>
          <w:szCs w:val="24"/>
        </w:rPr>
        <w:t>e/</w:t>
      </w:r>
      <w:r w:rsidRPr="005C4412">
        <w:rPr>
          <w:i/>
          <w:sz w:val="24"/>
          <w:szCs w:val="24"/>
        </w:rPr>
        <w:t xml:space="preserve">o individuale </w:t>
      </w:r>
      <w:r>
        <w:rPr>
          <w:i/>
          <w:sz w:val="24"/>
          <w:szCs w:val="24"/>
        </w:rPr>
        <w:t>necessari</w:t>
      </w:r>
      <w:r w:rsidR="00D85735">
        <w:rPr>
          <w:i/>
          <w:sz w:val="24"/>
          <w:szCs w:val="24"/>
        </w:rPr>
        <w:t>, e in presenza di personale autorizzato e adeguatamente formato</w:t>
      </w:r>
      <w:r>
        <w:rPr>
          <w:i/>
          <w:sz w:val="24"/>
          <w:szCs w:val="24"/>
        </w:rPr>
        <w:t>.</w:t>
      </w:r>
      <w:r w:rsidRPr="005C4412">
        <w:rPr>
          <w:i/>
          <w:sz w:val="24"/>
          <w:szCs w:val="24"/>
        </w:rPr>
        <w:t xml:space="preserve"> </w:t>
      </w:r>
      <w:r>
        <w:rPr>
          <w:i/>
          <w:sz w:val="24"/>
          <w:szCs w:val="24"/>
        </w:rPr>
        <w:t xml:space="preserve">Dovrà essere </w:t>
      </w:r>
      <w:r w:rsidRPr="005C4412">
        <w:rPr>
          <w:i/>
          <w:sz w:val="24"/>
          <w:szCs w:val="24"/>
        </w:rPr>
        <w:t xml:space="preserve">cura della scuola individuare </w:t>
      </w:r>
      <w:r w:rsidR="00D85735">
        <w:rPr>
          <w:i/>
          <w:sz w:val="24"/>
          <w:szCs w:val="24"/>
        </w:rPr>
        <w:t xml:space="preserve">e far osservare </w:t>
      </w:r>
      <w:r w:rsidRPr="005C4412">
        <w:rPr>
          <w:i/>
          <w:sz w:val="24"/>
          <w:szCs w:val="24"/>
        </w:rPr>
        <w:t>tali misure in funzione delle schede di sicurezza delle sostanze e dei sistemi a disposizione.</w:t>
      </w:r>
      <w:r>
        <w:rPr>
          <w:i/>
          <w:sz w:val="24"/>
          <w:szCs w:val="24"/>
        </w:rPr>
        <w:t xml:space="preserve"> </w:t>
      </w:r>
      <w:r w:rsidRPr="005C4412">
        <w:rPr>
          <w:i/>
          <w:sz w:val="24"/>
          <w:szCs w:val="24"/>
        </w:rPr>
        <w:t xml:space="preserve">L’Università </w:t>
      </w:r>
      <w:r>
        <w:rPr>
          <w:i/>
          <w:sz w:val="24"/>
          <w:szCs w:val="24"/>
        </w:rPr>
        <w:t xml:space="preserve">e noi docenti e ricercatori chimici in particolare </w:t>
      </w:r>
      <w:r w:rsidRPr="005C4412">
        <w:rPr>
          <w:i/>
          <w:sz w:val="24"/>
          <w:szCs w:val="24"/>
        </w:rPr>
        <w:t>riman</w:t>
      </w:r>
      <w:r>
        <w:rPr>
          <w:i/>
          <w:sz w:val="24"/>
          <w:szCs w:val="24"/>
        </w:rPr>
        <w:t>iamo</w:t>
      </w:r>
      <w:r w:rsidRPr="005C4412">
        <w:rPr>
          <w:i/>
          <w:sz w:val="24"/>
          <w:szCs w:val="24"/>
        </w:rPr>
        <w:t xml:space="preserve"> comunque a disposizione per chiarimenti o supporto per gli aspetti legati alla sicurezza.</w:t>
      </w:r>
    </w:p>
    <w:p w:rsidR="00E801BE" w:rsidRDefault="0017656D" w:rsidP="007B23BA">
      <w:pPr>
        <w:jc w:val="both"/>
        <w:rPr>
          <w:i/>
          <w:sz w:val="24"/>
          <w:szCs w:val="24"/>
        </w:rPr>
      </w:pPr>
      <w:r>
        <w:rPr>
          <w:i/>
          <w:sz w:val="24"/>
          <w:szCs w:val="24"/>
        </w:rPr>
        <w:t>A questo punto non ci resta che</w:t>
      </w:r>
      <w:r w:rsidR="00E801BE">
        <w:rPr>
          <w:i/>
          <w:sz w:val="24"/>
          <w:szCs w:val="24"/>
        </w:rPr>
        <w:t xml:space="preserve"> augur</w:t>
      </w:r>
      <w:r>
        <w:rPr>
          <w:i/>
          <w:sz w:val="24"/>
          <w:szCs w:val="24"/>
        </w:rPr>
        <w:t>are</w:t>
      </w:r>
      <w:r w:rsidR="00E801BE">
        <w:rPr>
          <w:i/>
          <w:sz w:val="24"/>
          <w:szCs w:val="24"/>
        </w:rPr>
        <w:t xml:space="preserve"> a tutti voi buon lavoro</w:t>
      </w:r>
    </w:p>
    <w:p w:rsidR="0017656D" w:rsidRDefault="0017656D" w:rsidP="007B23BA">
      <w:pPr>
        <w:jc w:val="both"/>
        <w:rPr>
          <w:i/>
          <w:sz w:val="24"/>
          <w:szCs w:val="24"/>
        </w:rPr>
      </w:pPr>
    </w:p>
    <w:p w:rsidR="00E801BE" w:rsidRDefault="00E801BE" w:rsidP="007B23BA">
      <w:pPr>
        <w:jc w:val="both"/>
        <w:rPr>
          <w:i/>
          <w:sz w:val="24"/>
          <w:szCs w:val="24"/>
        </w:rPr>
      </w:pPr>
      <w:r>
        <w:rPr>
          <w:i/>
          <w:sz w:val="24"/>
          <w:szCs w:val="24"/>
        </w:rPr>
        <w:t>Per il PLS-Chimica di Parma</w:t>
      </w:r>
    </w:p>
    <w:p w:rsidR="00E801BE" w:rsidRDefault="00E801BE" w:rsidP="007B23BA">
      <w:pPr>
        <w:jc w:val="both"/>
        <w:rPr>
          <w:i/>
          <w:sz w:val="24"/>
          <w:szCs w:val="24"/>
        </w:rPr>
      </w:pPr>
      <w:r>
        <w:rPr>
          <w:i/>
          <w:sz w:val="24"/>
          <w:szCs w:val="24"/>
        </w:rPr>
        <w:t>Francesco Sansone, referente locale</w:t>
      </w:r>
      <w:r w:rsidR="00A01771">
        <w:rPr>
          <w:i/>
          <w:sz w:val="24"/>
          <w:szCs w:val="24"/>
        </w:rPr>
        <w:t>,</w:t>
      </w:r>
      <w:r w:rsidR="00F21E10">
        <w:rPr>
          <w:i/>
          <w:sz w:val="24"/>
          <w:szCs w:val="24"/>
        </w:rPr>
        <w:t xml:space="preserve"> e Luciano Marchiò</w:t>
      </w:r>
    </w:p>
    <w:p w:rsidR="00E801BE" w:rsidRDefault="00E801BE" w:rsidP="007B23BA">
      <w:pPr>
        <w:jc w:val="both"/>
        <w:rPr>
          <w:i/>
          <w:sz w:val="24"/>
          <w:szCs w:val="24"/>
        </w:rPr>
      </w:pPr>
    </w:p>
    <w:p w:rsidR="00E801BE" w:rsidRPr="00203DFF" w:rsidRDefault="00E801BE" w:rsidP="007B23BA">
      <w:pPr>
        <w:jc w:val="both"/>
        <w:rPr>
          <w:i/>
          <w:sz w:val="24"/>
          <w:szCs w:val="24"/>
        </w:rPr>
      </w:pPr>
      <w:r>
        <w:rPr>
          <w:i/>
          <w:sz w:val="24"/>
          <w:szCs w:val="24"/>
        </w:rPr>
        <w:t>Parma, 2</w:t>
      </w:r>
      <w:r w:rsidR="00BB58E0">
        <w:rPr>
          <w:i/>
          <w:sz w:val="24"/>
          <w:szCs w:val="24"/>
        </w:rPr>
        <w:t>9</w:t>
      </w:r>
      <w:r>
        <w:rPr>
          <w:i/>
          <w:sz w:val="24"/>
          <w:szCs w:val="24"/>
        </w:rPr>
        <w:t xml:space="preserve"> </w:t>
      </w:r>
      <w:r w:rsidR="00BB58E0">
        <w:rPr>
          <w:i/>
          <w:sz w:val="24"/>
          <w:szCs w:val="24"/>
        </w:rPr>
        <w:t>agosto</w:t>
      </w:r>
      <w:r>
        <w:rPr>
          <w:i/>
          <w:sz w:val="24"/>
          <w:szCs w:val="24"/>
        </w:rPr>
        <w:t xml:space="preserve"> 201</w:t>
      </w:r>
      <w:r w:rsidR="00BB58E0">
        <w:rPr>
          <w:i/>
          <w:sz w:val="24"/>
          <w:szCs w:val="24"/>
        </w:rPr>
        <w:t>8</w:t>
      </w:r>
    </w:p>
    <w:p w:rsidR="00E801BE" w:rsidRDefault="00E801BE" w:rsidP="007B23BA">
      <w:pPr>
        <w:jc w:val="both"/>
      </w:pPr>
      <w:r>
        <w:rPr>
          <w:i/>
          <w:sz w:val="28"/>
          <w:szCs w:val="28"/>
        </w:rPr>
        <w:br w:type="page"/>
      </w:r>
      <w:r w:rsidRPr="00574329">
        <w:rPr>
          <w:i/>
          <w:sz w:val="28"/>
          <w:szCs w:val="28"/>
        </w:rPr>
        <w:lastRenderedPageBreak/>
        <w:t>Indice delle esperienze</w:t>
      </w:r>
    </w:p>
    <w:tbl>
      <w:tblPr>
        <w:tblW w:w="0" w:type="auto"/>
        <w:tblLook w:val="00A0" w:firstRow="1" w:lastRow="0" w:firstColumn="1" w:lastColumn="0" w:noHBand="0" w:noVBand="0"/>
      </w:tblPr>
      <w:tblGrid>
        <w:gridCol w:w="8066"/>
        <w:gridCol w:w="1572"/>
      </w:tblGrid>
      <w:tr w:rsidR="00E801BE" w:rsidTr="00C03251">
        <w:trPr>
          <w:trHeight w:val="397"/>
        </w:trPr>
        <w:tc>
          <w:tcPr>
            <w:tcW w:w="8188" w:type="dxa"/>
            <w:vAlign w:val="center"/>
          </w:tcPr>
          <w:p w:rsidR="00E801BE" w:rsidRDefault="00E801BE" w:rsidP="00C03251">
            <w:pPr>
              <w:spacing w:after="0"/>
            </w:pPr>
          </w:p>
        </w:tc>
        <w:tc>
          <w:tcPr>
            <w:tcW w:w="1590" w:type="dxa"/>
            <w:vAlign w:val="center"/>
          </w:tcPr>
          <w:p w:rsidR="00E801BE" w:rsidRPr="00C03251" w:rsidRDefault="00E801BE" w:rsidP="00C03251">
            <w:pPr>
              <w:spacing w:after="0"/>
              <w:jc w:val="right"/>
              <w:rPr>
                <w:i/>
                <w:sz w:val="24"/>
                <w:szCs w:val="24"/>
              </w:rPr>
            </w:pPr>
            <w:r w:rsidRPr="00C03251">
              <w:rPr>
                <w:i/>
                <w:sz w:val="24"/>
                <w:szCs w:val="24"/>
              </w:rPr>
              <w:t>pag.</w:t>
            </w:r>
          </w:p>
        </w:tc>
      </w:tr>
      <w:tr w:rsidR="00E801BE" w:rsidTr="00C03251">
        <w:trPr>
          <w:trHeight w:val="397"/>
        </w:trPr>
        <w:tc>
          <w:tcPr>
            <w:tcW w:w="8188" w:type="dxa"/>
            <w:vAlign w:val="center"/>
          </w:tcPr>
          <w:p w:rsidR="00E801BE" w:rsidRDefault="00E801BE" w:rsidP="00C03251">
            <w:pPr>
              <w:spacing w:after="0"/>
            </w:pPr>
            <w:r>
              <w:t>1. Sublimazione dello iodio</w:t>
            </w:r>
          </w:p>
        </w:tc>
        <w:tc>
          <w:tcPr>
            <w:tcW w:w="1590" w:type="dxa"/>
            <w:vAlign w:val="center"/>
          </w:tcPr>
          <w:p w:rsidR="00E801BE" w:rsidRDefault="00E801BE" w:rsidP="00C03251">
            <w:pPr>
              <w:spacing w:after="0"/>
              <w:jc w:val="right"/>
            </w:pPr>
            <w:r>
              <w:t>1</w:t>
            </w:r>
          </w:p>
        </w:tc>
      </w:tr>
      <w:tr w:rsidR="00E801BE" w:rsidTr="00C03251">
        <w:trPr>
          <w:trHeight w:val="397"/>
        </w:trPr>
        <w:tc>
          <w:tcPr>
            <w:tcW w:w="8188" w:type="dxa"/>
            <w:vAlign w:val="center"/>
          </w:tcPr>
          <w:p w:rsidR="00E801BE" w:rsidRDefault="00E801BE" w:rsidP="00C03251">
            <w:pPr>
              <w:spacing w:after="0"/>
            </w:pPr>
            <w:r>
              <w:t>2. Distillazione di sistema binario H</w:t>
            </w:r>
            <w:r w:rsidRPr="00C03251">
              <w:rPr>
                <w:vertAlign w:val="subscript"/>
              </w:rPr>
              <w:t>2</w:t>
            </w:r>
            <w:r>
              <w:t>O/etanolo</w:t>
            </w:r>
          </w:p>
        </w:tc>
        <w:tc>
          <w:tcPr>
            <w:tcW w:w="1590" w:type="dxa"/>
            <w:vAlign w:val="center"/>
          </w:tcPr>
          <w:p w:rsidR="00E801BE" w:rsidRDefault="00E801BE" w:rsidP="00C03251">
            <w:pPr>
              <w:spacing w:after="0"/>
              <w:jc w:val="right"/>
            </w:pPr>
            <w:r>
              <w:t>2</w:t>
            </w:r>
          </w:p>
        </w:tc>
      </w:tr>
      <w:tr w:rsidR="00E801BE" w:rsidTr="00C03251">
        <w:trPr>
          <w:trHeight w:val="397"/>
        </w:trPr>
        <w:tc>
          <w:tcPr>
            <w:tcW w:w="8188" w:type="dxa"/>
            <w:vAlign w:val="center"/>
          </w:tcPr>
          <w:p w:rsidR="00E801BE" w:rsidRDefault="00E801BE" w:rsidP="00C03251">
            <w:pPr>
              <w:spacing w:after="0"/>
            </w:pPr>
            <w:r>
              <w:t>3. Miscela frigorifera</w:t>
            </w:r>
          </w:p>
        </w:tc>
        <w:tc>
          <w:tcPr>
            <w:tcW w:w="1590" w:type="dxa"/>
            <w:vAlign w:val="center"/>
          </w:tcPr>
          <w:p w:rsidR="00E801BE" w:rsidRDefault="00E801BE" w:rsidP="00C03251">
            <w:pPr>
              <w:spacing w:after="0"/>
              <w:jc w:val="right"/>
            </w:pPr>
            <w:r>
              <w:t>4</w:t>
            </w:r>
          </w:p>
        </w:tc>
      </w:tr>
      <w:tr w:rsidR="00E801BE" w:rsidTr="00C03251">
        <w:trPr>
          <w:trHeight w:val="397"/>
        </w:trPr>
        <w:tc>
          <w:tcPr>
            <w:tcW w:w="8188" w:type="dxa"/>
            <w:vAlign w:val="center"/>
          </w:tcPr>
          <w:p w:rsidR="00E801BE" w:rsidRDefault="00E801BE" w:rsidP="00C03251">
            <w:pPr>
              <w:spacing w:after="0"/>
            </w:pPr>
            <w:r>
              <w:t>4. Versare l’anidride carbonica</w:t>
            </w:r>
          </w:p>
        </w:tc>
        <w:tc>
          <w:tcPr>
            <w:tcW w:w="1590" w:type="dxa"/>
            <w:vAlign w:val="center"/>
          </w:tcPr>
          <w:p w:rsidR="00E801BE" w:rsidRDefault="00E801BE" w:rsidP="00C03251">
            <w:pPr>
              <w:spacing w:after="0"/>
              <w:jc w:val="right"/>
            </w:pPr>
            <w:r>
              <w:t>6</w:t>
            </w:r>
          </w:p>
        </w:tc>
      </w:tr>
      <w:tr w:rsidR="00E801BE" w:rsidTr="00C03251">
        <w:trPr>
          <w:trHeight w:val="397"/>
        </w:trPr>
        <w:tc>
          <w:tcPr>
            <w:tcW w:w="8188" w:type="dxa"/>
            <w:vAlign w:val="center"/>
          </w:tcPr>
          <w:p w:rsidR="00E801BE" w:rsidRDefault="00E801BE" w:rsidP="00C03251">
            <w:pPr>
              <w:spacing w:after="0"/>
            </w:pPr>
            <w:r>
              <w:t>5. Le moli di un gas</w:t>
            </w:r>
          </w:p>
        </w:tc>
        <w:tc>
          <w:tcPr>
            <w:tcW w:w="1590" w:type="dxa"/>
            <w:vAlign w:val="center"/>
          </w:tcPr>
          <w:p w:rsidR="00E801BE" w:rsidRDefault="00E801BE" w:rsidP="00C03251">
            <w:pPr>
              <w:spacing w:after="0"/>
              <w:jc w:val="right"/>
            </w:pPr>
            <w:r>
              <w:t>7</w:t>
            </w:r>
          </w:p>
        </w:tc>
      </w:tr>
      <w:tr w:rsidR="00E801BE" w:rsidTr="00C03251">
        <w:trPr>
          <w:trHeight w:val="397"/>
        </w:trPr>
        <w:tc>
          <w:tcPr>
            <w:tcW w:w="8188" w:type="dxa"/>
            <w:vAlign w:val="center"/>
          </w:tcPr>
          <w:p w:rsidR="00E801BE" w:rsidRDefault="00E801BE" w:rsidP="00C03251">
            <w:pPr>
              <w:spacing w:after="0"/>
            </w:pPr>
            <w:r>
              <w:t>6. Saggi alla fiamma</w:t>
            </w:r>
          </w:p>
        </w:tc>
        <w:tc>
          <w:tcPr>
            <w:tcW w:w="1590" w:type="dxa"/>
            <w:vAlign w:val="center"/>
          </w:tcPr>
          <w:p w:rsidR="00E801BE" w:rsidRDefault="00E801BE" w:rsidP="00C03251">
            <w:pPr>
              <w:spacing w:after="0"/>
              <w:jc w:val="right"/>
            </w:pPr>
            <w:r>
              <w:t>9</w:t>
            </w:r>
          </w:p>
        </w:tc>
      </w:tr>
      <w:tr w:rsidR="00E801BE" w:rsidTr="00C03251">
        <w:trPr>
          <w:trHeight w:val="397"/>
        </w:trPr>
        <w:tc>
          <w:tcPr>
            <w:tcW w:w="8188" w:type="dxa"/>
            <w:vAlign w:val="center"/>
          </w:tcPr>
          <w:p w:rsidR="00E801BE" w:rsidRDefault="00E801BE" w:rsidP="00C03251">
            <w:pPr>
              <w:spacing w:after="0"/>
            </w:pPr>
            <w:r>
              <w:t>7. Cromatografia su gessetto</w:t>
            </w:r>
          </w:p>
        </w:tc>
        <w:tc>
          <w:tcPr>
            <w:tcW w:w="1590" w:type="dxa"/>
            <w:vAlign w:val="center"/>
          </w:tcPr>
          <w:p w:rsidR="00E801BE" w:rsidRDefault="00E801BE" w:rsidP="00C03251">
            <w:pPr>
              <w:spacing w:after="0"/>
              <w:jc w:val="right"/>
            </w:pPr>
            <w:r>
              <w:t>12</w:t>
            </w:r>
          </w:p>
        </w:tc>
      </w:tr>
      <w:tr w:rsidR="00E801BE" w:rsidTr="00C03251">
        <w:trPr>
          <w:trHeight w:val="397"/>
        </w:trPr>
        <w:tc>
          <w:tcPr>
            <w:tcW w:w="8188" w:type="dxa"/>
            <w:vAlign w:val="center"/>
          </w:tcPr>
          <w:p w:rsidR="00E801BE" w:rsidRDefault="00E801BE" w:rsidP="00C03251">
            <w:pPr>
              <w:spacing w:after="0"/>
            </w:pPr>
            <w:r>
              <w:t>8. Cromatografia dell’inchiostro</w:t>
            </w:r>
          </w:p>
        </w:tc>
        <w:tc>
          <w:tcPr>
            <w:tcW w:w="1590" w:type="dxa"/>
            <w:vAlign w:val="center"/>
          </w:tcPr>
          <w:p w:rsidR="00E801BE" w:rsidRDefault="00E801BE" w:rsidP="00C03251">
            <w:pPr>
              <w:spacing w:after="0"/>
              <w:jc w:val="right"/>
            </w:pPr>
            <w:r>
              <w:t>13</w:t>
            </w:r>
          </w:p>
        </w:tc>
      </w:tr>
      <w:tr w:rsidR="00E801BE" w:rsidTr="00C03251">
        <w:trPr>
          <w:trHeight w:val="397"/>
        </w:trPr>
        <w:tc>
          <w:tcPr>
            <w:tcW w:w="8188" w:type="dxa"/>
            <w:vAlign w:val="center"/>
          </w:tcPr>
          <w:p w:rsidR="00E801BE" w:rsidRDefault="00E801BE" w:rsidP="00C03251">
            <w:pPr>
              <w:spacing w:after="0"/>
            </w:pPr>
            <w:r>
              <w:t>9. Cromatografia su colonna</w:t>
            </w:r>
          </w:p>
        </w:tc>
        <w:tc>
          <w:tcPr>
            <w:tcW w:w="1590" w:type="dxa"/>
            <w:vAlign w:val="center"/>
          </w:tcPr>
          <w:p w:rsidR="00E801BE" w:rsidRDefault="00E801BE" w:rsidP="00C03251">
            <w:pPr>
              <w:spacing w:after="0"/>
              <w:jc w:val="right"/>
            </w:pPr>
            <w:r>
              <w:t>15</w:t>
            </w:r>
          </w:p>
        </w:tc>
      </w:tr>
      <w:tr w:rsidR="00E801BE" w:rsidTr="00C03251">
        <w:trPr>
          <w:trHeight w:val="397"/>
        </w:trPr>
        <w:tc>
          <w:tcPr>
            <w:tcW w:w="8188" w:type="dxa"/>
            <w:vAlign w:val="center"/>
          </w:tcPr>
          <w:p w:rsidR="00E801BE" w:rsidRDefault="00E801BE" w:rsidP="00C03251">
            <w:pPr>
              <w:spacing w:after="0"/>
            </w:pPr>
            <w:r>
              <w:t>10. Titolazione argento-metrica secondo Mohr</w:t>
            </w:r>
          </w:p>
        </w:tc>
        <w:tc>
          <w:tcPr>
            <w:tcW w:w="1590" w:type="dxa"/>
            <w:vAlign w:val="center"/>
          </w:tcPr>
          <w:p w:rsidR="00E801BE" w:rsidRDefault="00E801BE" w:rsidP="00C03251">
            <w:pPr>
              <w:spacing w:after="0"/>
              <w:jc w:val="right"/>
            </w:pPr>
            <w:r>
              <w:t>20</w:t>
            </w:r>
          </w:p>
        </w:tc>
      </w:tr>
      <w:tr w:rsidR="00E801BE" w:rsidTr="00C03251">
        <w:trPr>
          <w:trHeight w:val="397"/>
        </w:trPr>
        <w:tc>
          <w:tcPr>
            <w:tcW w:w="8188" w:type="dxa"/>
            <w:vAlign w:val="center"/>
          </w:tcPr>
          <w:p w:rsidR="00E801BE" w:rsidRDefault="00E801BE" w:rsidP="00C03251">
            <w:pPr>
              <w:spacing w:after="0"/>
            </w:pPr>
            <w:r>
              <w:t>11. L’equilibrio chimico</w:t>
            </w:r>
          </w:p>
        </w:tc>
        <w:tc>
          <w:tcPr>
            <w:tcW w:w="1590" w:type="dxa"/>
            <w:vAlign w:val="center"/>
          </w:tcPr>
          <w:p w:rsidR="00E801BE" w:rsidRDefault="00E801BE" w:rsidP="00C03251">
            <w:pPr>
              <w:spacing w:after="0"/>
              <w:jc w:val="right"/>
            </w:pPr>
            <w:r>
              <w:t>22</w:t>
            </w:r>
          </w:p>
        </w:tc>
      </w:tr>
      <w:tr w:rsidR="00E801BE" w:rsidTr="00C03251">
        <w:trPr>
          <w:trHeight w:val="397"/>
        </w:trPr>
        <w:tc>
          <w:tcPr>
            <w:tcW w:w="8188" w:type="dxa"/>
            <w:vAlign w:val="center"/>
          </w:tcPr>
          <w:p w:rsidR="00E801BE" w:rsidRDefault="00E801BE" w:rsidP="00C03251">
            <w:pPr>
              <w:spacing w:after="0"/>
            </w:pPr>
            <w:r>
              <w:t>12. Reazioni reversibili: cloruro ferrico e tiocianato di potassio</w:t>
            </w:r>
          </w:p>
        </w:tc>
        <w:tc>
          <w:tcPr>
            <w:tcW w:w="1590" w:type="dxa"/>
            <w:vAlign w:val="center"/>
          </w:tcPr>
          <w:p w:rsidR="00E801BE" w:rsidRDefault="00E801BE" w:rsidP="00C03251">
            <w:pPr>
              <w:spacing w:after="0"/>
              <w:jc w:val="right"/>
            </w:pPr>
            <w:r>
              <w:t>24</w:t>
            </w:r>
          </w:p>
        </w:tc>
      </w:tr>
      <w:tr w:rsidR="00E801BE" w:rsidTr="00C03251">
        <w:trPr>
          <w:trHeight w:val="397"/>
        </w:trPr>
        <w:tc>
          <w:tcPr>
            <w:tcW w:w="8188" w:type="dxa"/>
            <w:vAlign w:val="center"/>
          </w:tcPr>
          <w:p w:rsidR="00E801BE" w:rsidRDefault="00E801BE" w:rsidP="00C03251">
            <w:pPr>
              <w:spacing w:after="0"/>
            </w:pPr>
            <w:r>
              <w:t>13. La legge di Proust e il reagente limitante</w:t>
            </w:r>
          </w:p>
        </w:tc>
        <w:tc>
          <w:tcPr>
            <w:tcW w:w="1590" w:type="dxa"/>
            <w:vAlign w:val="center"/>
          </w:tcPr>
          <w:p w:rsidR="00E801BE" w:rsidRDefault="00E801BE" w:rsidP="00C03251">
            <w:pPr>
              <w:spacing w:after="0"/>
              <w:jc w:val="right"/>
            </w:pPr>
            <w:r>
              <w:t>27</w:t>
            </w:r>
          </w:p>
        </w:tc>
      </w:tr>
      <w:tr w:rsidR="00E801BE" w:rsidTr="00C03251">
        <w:trPr>
          <w:trHeight w:val="397"/>
        </w:trPr>
        <w:tc>
          <w:tcPr>
            <w:tcW w:w="8188" w:type="dxa"/>
            <w:vAlign w:val="center"/>
          </w:tcPr>
          <w:p w:rsidR="00E801BE" w:rsidRDefault="00E801BE" w:rsidP="00C03251">
            <w:pPr>
              <w:spacing w:after="0"/>
            </w:pPr>
            <w:r>
              <w:t>14. Titolazione acido-base</w:t>
            </w:r>
          </w:p>
        </w:tc>
        <w:tc>
          <w:tcPr>
            <w:tcW w:w="1590" w:type="dxa"/>
            <w:vAlign w:val="center"/>
          </w:tcPr>
          <w:p w:rsidR="00E801BE" w:rsidRDefault="00E801BE" w:rsidP="00C03251">
            <w:pPr>
              <w:spacing w:after="0"/>
              <w:jc w:val="right"/>
            </w:pPr>
            <w:r>
              <w:t>29</w:t>
            </w:r>
          </w:p>
        </w:tc>
      </w:tr>
      <w:tr w:rsidR="00E801BE" w:rsidTr="00C03251">
        <w:trPr>
          <w:trHeight w:val="397"/>
        </w:trPr>
        <w:tc>
          <w:tcPr>
            <w:tcW w:w="8188" w:type="dxa"/>
            <w:vAlign w:val="center"/>
          </w:tcPr>
          <w:p w:rsidR="00E801BE" w:rsidRDefault="00E801BE" w:rsidP="00C03251">
            <w:pPr>
              <w:spacing w:after="0"/>
            </w:pPr>
            <w:r>
              <w:t>15. Misura dell’acidità del latte</w:t>
            </w:r>
          </w:p>
        </w:tc>
        <w:tc>
          <w:tcPr>
            <w:tcW w:w="1590" w:type="dxa"/>
            <w:vAlign w:val="center"/>
          </w:tcPr>
          <w:p w:rsidR="00E801BE" w:rsidRDefault="00E801BE" w:rsidP="00662A21">
            <w:pPr>
              <w:spacing w:after="0"/>
              <w:jc w:val="right"/>
            </w:pPr>
            <w:r>
              <w:t>3</w:t>
            </w:r>
            <w:r w:rsidR="00662A21">
              <w:t>3</w:t>
            </w:r>
          </w:p>
        </w:tc>
      </w:tr>
      <w:tr w:rsidR="00E801BE" w:rsidTr="00C03251">
        <w:trPr>
          <w:trHeight w:val="397"/>
        </w:trPr>
        <w:tc>
          <w:tcPr>
            <w:tcW w:w="8188" w:type="dxa"/>
            <w:vAlign w:val="center"/>
          </w:tcPr>
          <w:p w:rsidR="00E801BE" w:rsidRDefault="00E801BE" w:rsidP="00C03251">
            <w:pPr>
              <w:spacing w:after="0"/>
            </w:pPr>
            <w:r>
              <w:t>16. La chimica del cavolo</w:t>
            </w:r>
          </w:p>
        </w:tc>
        <w:tc>
          <w:tcPr>
            <w:tcW w:w="1590" w:type="dxa"/>
            <w:vAlign w:val="center"/>
          </w:tcPr>
          <w:p w:rsidR="00E801BE" w:rsidRDefault="00E801BE" w:rsidP="00662A21">
            <w:pPr>
              <w:spacing w:after="0"/>
              <w:jc w:val="right"/>
            </w:pPr>
            <w:r>
              <w:t>3</w:t>
            </w:r>
            <w:r w:rsidR="00662A21">
              <w:t>5</w:t>
            </w:r>
          </w:p>
        </w:tc>
      </w:tr>
      <w:tr w:rsidR="00E801BE" w:rsidTr="00C03251">
        <w:trPr>
          <w:trHeight w:val="397"/>
        </w:trPr>
        <w:tc>
          <w:tcPr>
            <w:tcW w:w="8188" w:type="dxa"/>
            <w:vAlign w:val="center"/>
          </w:tcPr>
          <w:p w:rsidR="00E801BE" w:rsidRDefault="00E801BE" w:rsidP="00C03251">
            <w:pPr>
              <w:spacing w:after="0"/>
            </w:pPr>
            <w:r>
              <w:t>17. Ossidi acidi e basici</w:t>
            </w:r>
          </w:p>
        </w:tc>
        <w:tc>
          <w:tcPr>
            <w:tcW w:w="1590" w:type="dxa"/>
            <w:vAlign w:val="center"/>
          </w:tcPr>
          <w:p w:rsidR="00E801BE" w:rsidRDefault="00E801BE" w:rsidP="00662A21">
            <w:pPr>
              <w:spacing w:after="0"/>
              <w:jc w:val="right"/>
            </w:pPr>
            <w:r>
              <w:t>3</w:t>
            </w:r>
            <w:r w:rsidR="00662A21">
              <w:t>7</w:t>
            </w:r>
          </w:p>
        </w:tc>
      </w:tr>
      <w:tr w:rsidR="00E801BE" w:rsidTr="00C03251">
        <w:trPr>
          <w:trHeight w:val="397"/>
        </w:trPr>
        <w:tc>
          <w:tcPr>
            <w:tcW w:w="8188" w:type="dxa"/>
            <w:vAlign w:val="center"/>
          </w:tcPr>
          <w:p w:rsidR="00E801BE" w:rsidRDefault="00E801BE" w:rsidP="00C03251">
            <w:pPr>
              <w:spacing w:after="0"/>
            </w:pPr>
            <w:r>
              <w:t>18. Potenziali redox e celle elettrochimiche</w:t>
            </w:r>
          </w:p>
        </w:tc>
        <w:tc>
          <w:tcPr>
            <w:tcW w:w="1590" w:type="dxa"/>
            <w:vAlign w:val="center"/>
          </w:tcPr>
          <w:p w:rsidR="00E801BE" w:rsidRDefault="00662A21" w:rsidP="00C03251">
            <w:pPr>
              <w:spacing w:after="0"/>
              <w:jc w:val="right"/>
            </w:pPr>
            <w:r>
              <w:t>39</w:t>
            </w:r>
          </w:p>
        </w:tc>
      </w:tr>
      <w:tr w:rsidR="00E801BE" w:rsidTr="00C03251">
        <w:trPr>
          <w:trHeight w:val="397"/>
        </w:trPr>
        <w:tc>
          <w:tcPr>
            <w:tcW w:w="8188" w:type="dxa"/>
            <w:vAlign w:val="center"/>
          </w:tcPr>
          <w:p w:rsidR="00E801BE" w:rsidRDefault="00E801BE" w:rsidP="00C03251">
            <w:pPr>
              <w:spacing w:after="0"/>
            </w:pPr>
            <w:r>
              <w:t>19. Elettrolisi dell’acqua</w:t>
            </w:r>
          </w:p>
        </w:tc>
        <w:tc>
          <w:tcPr>
            <w:tcW w:w="1590" w:type="dxa"/>
            <w:vAlign w:val="center"/>
          </w:tcPr>
          <w:p w:rsidR="00E801BE" w:rsidRDefault="00E801BE" w:rsidP="00662A21">
            <w:pPr>
              <w:spacing w:after="0"/>
              <w:jc w:val="right"/>
            </w:pPr>
            <w:r>
              <w:t>4</w:t>
            </w:r>
            <w:r w:rsidR="00662A21">
              <w:t>3</w:t>
            </w:r>
          </w:p>
        </w:tc>
      </w:tr>
      <w:tr w:rsidR="00E801BE" w:rsidTr="00C03251">
        <w:trPr>
          <w:trHeight w:val="397"/>
        </w:trPr>
        <w:tc>
          <w:tcPr>
            <w:tcW w:w="8188" w:type="dxa"/>
            <w:vAlign w:val="center"/>
          </w:tcPr>
          <w:p w:rsidR="00E801BE" w:rsidRDefault="00E801BE" w:rsidP="00C03251">
            <w:pPr>
              <w:spacing w:after="0"/>
            </w:pPr>
            <w:r>
              <w:t>20. Chimica di coordinazione: il sistema rame-glicina</w:t>
            </w:r>
          </w:p>
        </w:tc>
        <w:tc>
          <w:tcPr>
            <w:tcW w:w="1590" w:type="dxa"/>
            <w:vAlign w:val="center"/>
          </w:tcPr>
          <w:p w:rsidR="00E801BE" w:rsidRDefault="00E801BE" w:rsidP="00662A21">
            <w:pPr>
              <w:spacing w:after="0"/>
              <w:jc w:val="right"/>
            </w:pPr>
            <w:r>
              <w:t>4</w:t>
            </w:r>
            <w:r w:rsidR="00662A21">
              <w:t>5</w:t>
            </w:r>
          </w:p>
        </w:tc>
      </w:tr>
      <w:tr w:rsidR="00E801BE" w:rsidTr="00C03251">
        <w:trPr>
          <w:trHeight w:val="397"/>
        </w:trPr>
        <w:tc>
          <w:tcPr>
            <w:tcW w:w="8188" w:type="dxa"/>
            <w:vAlign w:val="center"/>
          </w:tcPr>
          <w:p w:rsidR="00E801BE" w:rsidRDefault="00E801BE" w:rsidP="00C03251">
            <w:pPr>
              <w:spacing w:after="0"/>
            </w:pPr>
            <w:r>
              <w:t>21. Determinazione visiva della presenza di proteine</w:t>
            </w:r>
          </w:p>
        </w:tc>
        <w:tc>
          <w:tcPr>
            <w:tcW w:w="1590" w:type="dxa"/>
            <w:vAlign w:val="center"/>
          </w:tcPr>
          <w:p w:rsidR="00E801BE" w:rsidRDefault="00662A21" w:rsidP="00C03251">
            <w:pPr>
              <w:spacing w:after="0"/>
              <w:jc w:val="right"/>
            </w:pPr>
            <w:r>
              <w:t>49</w:t>
            </w:r>
          </w:p>
        </w:tc>
      </w:tr>
      <w:tr w:rsidR="00E801BE" w:rsidTr="00C03251">
        <w:trPr>
          <w:trHeight w:val="397"/>
        </w:trPr>
        <w:tc>
          <w:tcPr>
            <w:tcW w:w="8188" w:type="dxa"/>
            <w:vAlign w:val="center"/>
          </w:tcPr>
          <w:p w:rsidR="00E801BE" w:rsidRDefault="00E801BE" w:rsidP="00C03251">
            <w:pPr>
              <w:spacing w:after="0"/>
            </w:pPr>
            <w:r>
              <w:t>22. Ossidazione di aldeide ad acido carbossilico: reattivo di Tollens</w:t>
            </w:r>
          </w:p>
        </w:tc>
        <w:tc>
          <w:tcPr>
            <w:tcW w:w="1590" w:type="dxa"/>
            <w:vAlign w:val="center"/>
          </w:tcPr>
          <w:p w:rsidR="00E801BE" w:rsidRDefault="00E801BE" w:rsidP="00662A21">
            <w:pPr>
              <w:spacing w:after="0"/>
              <w:jc w:val="right"/>
            </w:pPr>
            <w:r>
              <w:t>5</w:t>
            </w:r>
            <w:r w:rsidR="00662A21">
              <w:t>1</w:t>
            </w:r>
          </w:p>
        </w:tc>
      </w:tr>
      <w:tr w:rsidR="00E801BE" w:rsidTr="00C03251">
        <w:trPr>
          <w:trHeight w:val="397"/>
        </w:trPr>
        <w:tc>
          <w:tcPr>
            <w:tcW w:w="8188" w:type="dxa"/>
            <w:vAlign w:val="center"/>
          </w:tcPr>
          <w:p w:rsidR="00E801BE" w:rsidRDefault="00E801BE" w:rsidP="00C03251">
            <w:pPr>
              <w:spacing w:after="0"/>
            </w:pPr>
            <w:r>
              <w:t>23. Riconoscimento di aldeidi e chetoni: saggio di Fehling</w:t>
            </w:r>
          </w:p>
        </w:tc>
        <w:tc>
          <w:tcPr>
            <w:tcW w:w="1590" w:type="dxa"/>
            <w:vAlign w:val="center"/>
          </w:tcPr>
          <w:p w:rsidR="00E801BE" w:rsidRDefault="00E801BE" w:rsidP="00662A21">
            <w:pPr>
              <w:spacing w:after="0"/>
              <w:jc w:val="right"/>
            </w:pPr>
            <w:r>
              <w:t>5</w:t>
            </w:r>
            <w:r w:rsidR="00662A21">
              <w:t>4</w:t>
            </w:r>
          </w:p>
        </w:tc>
      </w:tr>
      <w:tr w:rsidR="00E801BE" w:rsidTr="00C03251">
        <w:trPr>
          <w:trHeight w:val="397"/>
        </w:trPr>
        <w:tc>
          <w:tcPr>
            <w:tcW w:w="8188" w:type="dxa"/>
            <w:vAlign w:val="center"/>
          </w:tcPr>
          <w:p w:rsidR="00E801BE" w:rsidRDefault="00E801BE" w:rsidP="00C03251">
            <w:pPr>
              <w:spacing w:after="0"/>
            </w:pPr>
            <w:r>
              <w:t>24. Sintesi dell’aroma di banana: reazione di sintesi di un estere di acido carbossilico</w:t>
            </w:r>
          </w:p>
        </w:tc>
        <w:tc>
          <w:tcPr>
            <w:tcW w:w="1590" w:type="dxa"/>
            <w:vAlign w:val="center"/>
          </w:tcPr>
          <w:p w:rsidR="00E801BE" w:rsidRDefault="00662A21" w:rsidP="00C03251">
            <w:pPr>
              <w:spacing w:after="0"/>
              <w:jc w:val="right"/>
            </w:pPr>
            <w:r>
              <w:t>57</w:t>
            </w:r>
          </w:p>
        </w:tc>
      </w:tr>
      <w:tr w:rsidR="00E801BE" w:rsidTr="00C03251">
        <w:trPr>
          <w:trHeight w:val="397"/>
        </w:trPr>
        <w:tc>
          <w:tcPr>
            <w:tcW w:w="8188" w:type="dxa"/>
            <w:vAlign w:val="center"/>
          </w:tcPr>
          <w:p w:rsidR="00E801BE" w:rsidRDefault="00E801BE" w:rsidP="00C03251">
            <w:pPr>
              <w:spacing w:after="0"/>
            </w:pPr>
            <w:r>
              <w:t>25. Saponificazione</w:t>
            </w:r>
          </w:p>
        </w:tc>
        <w:tc>
          <w:tcPr>
            <w:tcW w:w="1590" w:type="dxa"/>
            <w:vAlign w:val="center"/>
          </w:tcPr>
          <w:p w:rsidR="00E801BE" w:rsidRDefault="00662A21" w:rsidP="00C03251">
            <w:pPr>
              <w:spacing w:after="0"/>
              <w:jc w:val="right"/>
            </w:pPr>
            <w:r>
              <w:t>58</w:t>
            </w:r>
          </w:p>
        </w:tc>
      </w:tr>
      <w:tr w:rsidR="00E801BE" w:rsidTr="00C03251">
        <w:trPr>
          <w:trHeight w:val="397"/>
        </w:trPr>
        <w:tc>
          <w:tcPr>
            <w:tcW w:w="8188" w:type="dxa"/>
            <w:vAlign w:val="center"/>
          </w:tcPr>
          <w:p w:rsidR="00E801BE" w:rsidRDefault="00E801BE" w:rsidP="00C03251">
            <w:pPr>
              <w:spacing w:after="0"/>
            </w:pPr>
            <w:r>
              <w:t>26. Sapone dalla noce moscata: reazione di idrolisi basica di un estere</w:t>
            </w:r>
          </w:p>
        </w:tc>
        <w:tc>
          <w:tcPr>
            <w:tcW w:w="1590" w:type="dxa"/>
            <w:vAlign w:val="center"/>
          </w:tcPr>
          <w:p w:rsidR="00E801BE" w:rsidRDefault="00E801BE" w:rsidP="00662A21">
            <w:pPr>
              <w:spacing w:after="0"/>
              <w:jc w:val="right"/>
            </w:pPr>
            <w:r>
              <w:t>6</w:t>
            </w:r>
            <w:r w:rsidR="00662A21">
              <w:t>0</w:t>
            </w:r>
          </w:p>
        </w:tc>
      </w:tr>
      <w:tr w:rsidR="00E801BE" w:rsidTr="00C03251">
        <w:trPr>
          <w:trHeight w:val="397"/>
        </w:trPr>
        <w:tc>
          <w:tcPr>
            <w:tcW w:w="8188" w:type="dxa"/>
            <w:vAlign w:val="center"/>
          </w:tcPr>
          <w:p w:rsidR="00E801BE" w:rsidRDefault="00E801BE" w:rsidP="00C03251">
            <w:pPr>
              <w:spacing w:after="0"/>
            </w:pPr>
            <w:r>
              <w:t>27. Riciclo chimico: depolimerizzazione del PET</w:t>
            </w:r>
          </w:p>
        </w:tc>
        <w:tc>
          <w:tcPr>
            <w:tcW w:w="1590" w:type="dxa"/>
            <w:vAlign w:val="center"/>
          </w:tcPr>
          <w:p w:rsidR="00E801BE" w:rsidRDefault="00E801BE" w:rsidP="00662A21">
            <w:pPr>
              <w:spacing w:after="0"/>
              <w:jc w:val="right"/>
            </w:pPr>
            <w:r>
              <w:t>6</w:t>
            </w:r>
            <w:r w:rsidR="00662A21">
              <w:t>4</w:t>
            </w:r>
          </w:p>
        </w:tc>
      </w:tr>
      <w:tr w:rsidR="00E801BE" w:rsidTr="00C03251">
        <w:trPr>
          <w:trHeight w:val="397"/>
        </w:trPr>
        <w:tc>
          <w:tcPr>
            <w:tcW w:w="8188" w:type="dxa"/>
            <w:vAlign w:val="center"/>
          </w:tcPr>
          <w:p w:rsidR="00E801BE" w:rsidRDefault="00E801BE" w:rsidP="00C03251">
            <w:pPr>
              <w:spacing w:after="0"/>
            </w:pPr>
            <w:r>
              <w:t>28. Sintesi del biodiesel da olio di oliva o olio di scarto</w:t>
            </w:r>
          </w:p>
        </w:tc>
        <w:tc>
          <w:tcPr>
            <w:tcW w:w="1590" w:type="dxa"/>
            <w:vAlign w:val="center"/>
          </w:tcPr>
          <w:p w:rsidR="00E801BE" w:rsidRDefault="00662A21" w:rsidP="00C03251">
            <w:pPr>
              <w:spacing w:after="0"/>
              <w:jc w:val="right"/>
            </w:pPr>
            <w:r>
              <w:t>66</w:t>
            </w:r>
          </w:p>
        </w:tc>
      </w:tr>
      <w:tr w:rsidR="00E801BE" w:rsidTr="00C03251">
        <w:trPr>
          <w:trHeight w:val="397"/>
        </w:trPr>
        <w:tc>
          <w:tcPr>
            <w:tcW w:w="8188" w:type="dxa"/>
            <w:vAlign w:val="center"/>
          </w:tcPr>
          <w:p w:rsidR="00E801BE" w:rsidRDefault="00E801BE" w:rsidP="00C03251">
            <w:pPr>
              <w:spacing w:after="0"/>
            </w:pPr>
            <w:r>
              <w:t>29. Produzione di biodiesel da olio vegetale esausto</w:t>
            </w:r>
          </w:p>
        </w:tc>
        <w:tc>
          <w:tcPr>
            <w:tcW w:w="1590" w:type="dxa"/>
            <w:vAlign w:val="center"/>
          </w:tcPr>
          <w:p w:rsidR="00E801BE" w:rsidRDefault="005515A8" w:rsidP="00C03251">
            <w:pPr>
              <w:spacing w:after="0"/>
              <w:jc w:val="right"/>
            </w:pPr>
            <w:r>
              <w:t>68</w:t>
            </w:r>
          </w:p>
        </w:tc>
      </w:tr>
      <w:tr w:rsidR="00E801BE" w:rsidTr="00C03251">
        <w:trPr>
          <w:trHeight w:val="397"/>
        </w:trPr>
        <w:tc>
          <w:tcPr>
            <w:tcW w:w="8188" w:type="dxa"/>
            <w:vAlign w:val="center"/>
          </w:tcPr>
          <w:p w:rsidR="00E801BE" w:rsidRDefault="00E801BE" w:rsidP="00C03251">
            <w:pPr>
              <w:spacing w:after="0"/>
            </w:pPr>
            <w:r>
              <w:t>30. Sintesi del Nylon: formazione del legame ammidico da cloruro di acido carbossilico</w:t>
            </w:r>
          </w:p>
        </w:tc>
        <w:tc>
          <w:tcPr>
            <w:tcW w:w="1590" w:type="dxa"/>
            <w:vAlign w:val="center"/>
          </w:tcPr>
          <w:p w:rsidR="00E801BE" w:rsidRDefault="00E801BE" w:rsidP="005515A8">
            <w:pPr>
              <w:spacing w:after="0"/>
              <w:jc w:val="right"/>
            </w:pPr>
            <w:r>
              <w:t>7</w:t>
            </w:r>
            <w:r w:rsidR="005515A8">
              <w:t>0</w:t>
            </w:r>
          </w:p>
        </w:tc>
      </w:tr>
      <w:tr w:rsidR="00E801BE" w:rsidTr="00C03251">
        <w:trPr>
          <w:trHeight w:val="397"/>
        </w:trPr>
        <w:tc>
          <w:tcPr>
            <w:tcW w:w="8188" w:type="dxa"/>
            <w:vAlign w:val="center"/>
          </w:tcPr>
          <w:p w:rsidR="00E801BE" w:rsidRDefault="00E801BE" w:rsidP="00C03251">
            <w:pPr>
              <w:spacing w:after="0"/>
            </w:pPr>
            <w:r>
              <w:t>31. Determinazione dei lipidi</w:t>
            </w:r>
          </w:p>
        </w:tc>
        <w:tc>
          <w:tcPr>
            <w:tcW w:w="1590" w:type="dxa"/>
            <w:vAlign w:val="center"/>
          </w:tcPr>
          <w:p w:rsidR="00E801BE" w:rsidRDefault="005515A8" w:rsidP="00C03251">
            <w:pPr>
              <w:spacing w:after="0"/>
              <w:jc w:val="right"/>
            </w:pPr>
            <w:r>
              <w:t>73</w:t>
            </w:r>
          </w:p>
        </w:tc>
      </w:tr>
      <w:tr w:rsidR="00E801BE" w:rsidTr="00C03251">
        <w:trPr>
          <w:trHeight w:val="397"/>
        </w:trPr>
        <w:tc>
          <w:tcPr>
            <w:tcW w:w="8188" w:type="dxa"/>
            <w:vAlign w:val="center"/>
          </w:tcPr>
          <w:p w:rsidR="00E801BE" w:rsidRDefault="00E801BE" w:rsidP="00C03251">
            <w:pPr>
              <w:spacing w:after="0"/>
            </w:pPr>
            <w:r>
              <w:t>32. Decolorazione dello zucchero bruno</w:t>
            </w:r>
          </w:p>
        </w:tc>
        <w:tc>
          <w:tcPr>
            <w:tcW w:w="1590" w:type="dxa"/>
            <w:vAlign w:val="center"/>
          </w:tcPr>
          <w:p w:rsidR="00E801BE" w:rsidRDefault="005515A8" w:rsidP="00C03251">
            <w:pPr>
              <w:spacing w:after="0"/>
              <w:jc w:val="right"/>
            </w:pPr>
            <w:r>
              <w:t>75</w:t>
            </w:r>
          </w:p>
        </w:tc>
      </w:tr>
      <w:tr w:rsidR="00E801BE" w:rsidTr="00C03251">
        <w:trPr>
          <w:trHeight w:val="397"/>
        </w:trPr>
        <w:tc>
          <w:tcPr>
            <w:tcW w:w="8188" w:type="dxa"/>
            <w:vAlign w:val="center"/>
          </w:tcPr>
          <w:p w:rsidR="00E801BE" w:rsidRDefault="00E801BE" w:rsidP="00C03251">
            <w:pPr>
              <w:spacing w:after="0"/>
            </w:pPr>
            <w:r>
              <w:t>33. Estrazione di sostanze organiche acide</w:t>
            </w:r>
          </w:p>
        </w:tc>
        <w:tc>
          <w:tcPr>
            <w:tcW w:w="1590" w:type="dxa"/>
            <w:vAlign w:val="center"/>
          </w:tcPr>
          <w:p w:rsidR="00E801BE" w:rsidRDefault="005515A8" w:rsidP="00C03251">
            <w:pPr>
              <w:spacing w:after="0"/>
              <w:jc w:val="right"/>
            </w:pPr>
            <w:r>
              <w:t>77</w:t>
            </w:r>
          </w:p>
        </w:tc>
      </w:tr>
    </w:tbl>
    <w:p w:rsidR="00E801BE" w:rsidRDefault="00E801BE" w:rsidP="005C0702">
      <w:pPr>
        <w:spacing w:after="0"/>
      </w:pPr>
    </w:p>
    <w:p w:rsidR="00E801BE" w:rsidRDefault="00E801BE" w:rsidP="00884799">
      <w:pPr>
        <w:spacing w:line="240" w:lineRule="auto"/>
        <w:ind w:left="284"/>
        <w:rPr>
          <w:b/>
          <w:bCs/>
          <w:sz w:val="36"/>
          <w:szCs w:val="36"/>
        </w:rPr>
        <w:sectPr w:rsidR="00E801BE" w:rsidSect="00796C09">
          <w:footerReference w:type="default" r:id="rId10"/>
          <w:footerReference w:type="first" r:id="rId11"/>
          <w:pgSz w:w="11906" w:h="16838"/>
          <w:pgMar w:top="993" w:right="1134" w:bottom="1134" w:left="1134" w:header="708" w:footer="708" w:gutter="0"/>
          <w:pgNumType w:start="1"/>
          <w:cols w:space="708"/>
          <w:titlePg/>
          <w:docGrid w:linePitch="360"/>
        </w:sectPr>
      </w:pPr>
    </w:p>
    <w:p w:rsidR="00E801BE" w:rsidRPr="0075040B" w:rsidRDefault="00E801BE" w:rsidP="00575E8C">
      <w:pPr>
        <w:spacing w:line="240" w:lineRule="auto"/>
        <w:jc w:val="center"/>
        <w:rPr>
          <w:b/>
          <w:bCs/>
          <w:sz w:val="36"/>
          <w:szCs w:val="36"/>
        </w:rPr>
      </w:pPr>
      <w:r>
        <w:rPr>
          <w:b/>
          <w:bCs/>
          <w:sz w:val="36"/>
          <w:szCs w:val="36"/>
        </w:rPr>
        <w:lastRenderedPageBreak/>
        <w:t xml:space="preserve">1. </w:t>
      </w:r>
      <w:r w:rsidRPr="0075040B">
        <w:rPr>
          <w:b/>
          <w:bCs/>
          <w:sz w:val="36"/>
          <w:szCs w:val="36"/>
        </w:rPr>
        <w:t>Sublimazione dello iodio</w:t>
      </w:r>
    </w:p>
    <w:p w:rsidR="00E801BE" w:rsidRPr="00162E6B" w:rsidRDefault="00E801BE" w:rsidP="00E423CA">
      <w:pPr>
        <w:spacing w:line="240" w:lineRule="auto"/>
        <w:jc w:val="both"/>
      </w:pPr>
      <w:r w:rsidRPr="00162E6B">
        <w:t>Lo iodio è una sostanza che, a pressione standard e temperature facilmente ottenibili in laboratorio, può dar luogo a passaggi di stato meno comuni come sublimazione e brinamento. In questa esperienza sarà possibile osservare entrambi i fenomeni.</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Passaggi di stato</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
          <w:bCs/>
        </w:rPr>
      </w:pPr>
      <w:r w:rsidRPr="00162E6B">
        <w:rPr>
          <w:i/>
          <w:iCs/>
        </w:rPr>
        <w:t>15 minuti</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pPr>
      <w:r w:rsidRPr="00162E6B">
        <w:rPr>
          <w:i/>
          <w:iCs/>
        </w:rPr>
        <w:t>Illustrare visivamente i fenomeni di sublimazione e brinamento.</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E423CA">
      <w:pPr>
        <w:numPr>
          <w:ilvl w:val="0"/>
          <w:numId w:val="1"/>
        </w:numPr>
        <w:spacing w:after="0" w:line="240" w:lineRule="auto"/>
        <w:ind w:left="714" w:hanging="357"/>
        <w:jc w:val="both"/>
      </w:pPr>
      <w:r w:rsidRPr="00162E6B">
        <w:t>Iodio</w:t>
      </w:r>
    </w:p>
    <w:p w:rsidR="00E801BE" w:rsidRPr="00162E6B" w:rsidRDefault="00E801BE" w:rsidP="00E423CA">
      <w:pPr>
        <w:numPr>
          <w:ilvl w:val="0"/>
          <w:numId w:val="1"/>
        </w:numPr>
        <w:spacing w:line="240" w:lineRule="auto"/>
        <w:jc w:val="both"/>
      </w:pPr>
      <w:r w:rsidRPr="00162E6B">
        <w:t>Ghiaccio</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E423CA">
      <w:pPr>
        <w:numPr>
          <w:ilvl w:val="0"/>
          <w:numId w:val="2"/>
        </w:numPr>
        <w:spacing w:after="0" w:line="240" w:lineRule="auto"/>
        <w:ind w:left="714" w:hanging="357"/>
        <w:jc w:val="both"/>
      </w:pPr>
      <w:r w:rsidRPr="00162E6B">
        <w:t>Becher</w:t>
      </w:r>
      <w:r w:rsidR="00A01771">
        <w:t xml:space="preserve"> (o Beaker)</w:t>
      </w:r>
    </w:p>
    <w:p w:rsidR="00E801BE" w:rsidRPr="00162E6B" w:rsidRDefault="00E801BE" w:rsidP="00E423CA">
      <w:pPr>
        <w:numPr>
          <w:ilvl w:val="0"/>
          <w:numId w:val="2"/>
        </w:numPr>
        <w:spacing w:after="0" w:line="240" w:lineRule="auto"/>
        <w:ind w:left="714" w:hanging="357"/>
        <w:jc w:val="both"/>
      </w:pPr>
      <w:r w:rsidRPr="00162E6B">
        <w:t>Vetro da orologio</w:t>
      </w:r>
    </w:p>
    <w:p w:rsidR="00E801BE" w:rsidRPr="00162E6B" w:rsidRDefault="00E801BE" w:rsidP="00E423CA">
      <w:pPr>
        <w:numPr>
          <w:ilvl w:val="0"/>
          <w:numId w:val="2"/>
        </w:numPr>
        <w:spacing w:after="0" w:line="240" w:lineRule="auto"/>
        <w:ind w:left="714" w:hanging="357"/>
        <w:jc w:val="both"/>
      </w:pPr>
      <w:r w:rsidRPr="00162E6B">
        <w:t>Spatola</w:t>
      </w:r>
    </w:p>
    <w:p w:rsidR="00E801BE" w:rsidRPr="00162E6B" w:rsidRDefault="00E801BE" w:rsidP="00E423CA">
      <w:pPr>
        <w:numPr>
          <w:ilvl w:val="0"/>
          <w:numId w:val="2"/>
        </w:numPr>
        <w:spacing w:line="240" w:lineRule="auto"/>
        <w:ind w:left="714" w:hanging="357"/>
        <w:jc w:val="both"/>
      </w:pPr>
      <w:r w:rsidRPr="00162E6B">
        <w:t>Piastra riscaldante</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Si inserisce una punta di spatola nel becher, sopra al quale viene poggiato un vetrino da orologio ed un cubetto di ghiaccio. Si trasferisce il becher su di una piastra riscaldante e si osservano i fenomeni di passaggio di stato che avvengono in seguito a riscaldamento.</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Lo iodio sublima formando vapori viola, e brina sul fondo del vetro da orologio, formando cristalli viola scuro.</w:t>
      </w:r>
    </w:p>
    <w:p w:rsidR="00E801BE" w:rsidRPr="00162E6B" w:rsidRDefault="00E801BE" w:rsidP="004968AD">
      <w:pPr>
        <w:spacing w:line="240" w:lineRule="auto"/>
        <w:jc w:val="both"/>
        <w:rPr>
          <w:b/>
          <w:bCs/>
          <w:sz w:val="24"/>
          <w:szCs w:val="24"/>
          <w:u w:val="single"/>
        </w:rPr>
      </w:pPr>
      <w:r w:rsidRPr="00162E6B">
        <w:rPr>
          <w:b/>
          <w:bCs/>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4412"/>
        <w:gridCol w:w="4125"/>
      </w:tblGrid>
      <w:tr w:rsidR="00E801BE" w:rsidRPr="00162E6B" w:rsidTr="00C03251">
        <w:tc>
          <w:tcPr>
            <w:tcW w:w="1101" w:type="dxa"/>
          </w:tcPr>
          <w:p w:rsidR="00E801BE" w:rsidRPr="00162E6B" w:rsidRDefault="00E801BE" w:rsidP="00C03251">
            <w:pPr>
              <w:spacing w:line="240" w:lineRule="auto"/>
              <w:jc w:val="both"/>
            </w:pPr>
          </w:p>
        </w:tc>
        <w:tc>
          <w:tcPr>
            <w:tcW w:w="4536" w:type="dxa"/>
          </w:tcPr>
          <w:p w:rsidR="00E801BE" w:rsidRPr="00C03251" w:rsidRDefault="00E801BE" w:rsidP="00C03251">
            <w:pPr>
              <w:spacing w:line="240" w:lineRule="auto"/>
              <w:jc w:val="both"/>
              <w:rPr>
                <w:i/>
                <w:u w:val="single"/>
              </w:rPr>
            </w:pPr>
            <w:r w:rsidRPr="00C03251">
              <w:rPr>
                <w:i/>
                <w:u w:val="single"/>
              </w:rPr>
              <w:t>Indicazioni di Pericolo</w:t>
            </w:r>
          </w:p>
        </w:tc>
        <w:tc>
          <w:tcPr>
            <w:tcW w:w="4217"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101" w:type="dxa"/>
          </w:tcPr>
          <w:p w:rsidR="00E801BE" w:rsidRPr="00C03251" w:rsidRDefault="00E801BE" w:rsidP="00C03251">
            <w:pPr>
              <w:spacing w:line="240" w:lineRule="auto"/>
              <w:jc w:val="both"/>
              <w:rPr>
                <w:b/>
              </w:rPr>
            </w:pPr>
            <w:r w:rsidRPr="00C03251">
              <w:rPr>
                <w:b/>
              </w:rPr>
              <w:t>Iodio</w:t>
            </w:r>
            <w:hyperlink r:id="rId12" w:history="1">
              <w:r w:rsidR="0095145D">
                <w:rPr>
                  <w:rFonts w:ascii="Arial" w:hAnsi="Arial" w:cs="Arial"/>
                  <w:noProof/>
                  <w:color w:val="1D5293"/>
                  <w:sz w:val="17"/>
                  <w:szCs w:val="17"/>
                  <w:shd w:val="clear" w:color="auto" w:fill="FFFFFF"/>
                  <w:lang w:eastAsia="it-IT"/>
                </w:rPr>
                <w:drawing>
                  <wp:inline distT="0" distB="0" distL="0" distR="0">
                    <wp:extent cx="400050" cy="400050"/>
                    <wp:effectExtent l="0" t="0" r="0" b="0"/>
                    <wp:docPr id="1" name="Immagine 3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09575" cy="409575"/>
                    <wp:effectExtent l="0" t="0" r="0" b="0"/>
                    <wp:docPr id="2" name="Immagine 31"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09575" cy="409575"/>
                    <wp:effectExtent l="0" t="0" r="0" b="0"/>
                    <wp:docPr id="3" name="Immagine 30"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hyperlink>
          </w:p>
        </w:tc>
        <w:tc>
          <w:tcPr>
            <w:tcW w:w="4536" w:type="dxa"/>
          </w:tcPr>
          <w:p w:rsidR="00E801BE" w:rsidRDefault="00E801BE" w:rsidP="00C03251">
            <w:pPr>
              <w:spacing w:after="0" w:line="240" w:lineRule="auto"/>
              <w:jc w:val="both"/>
            </w:pPr>
            <w:r w:rsidRPr="00C03251">
              <w:rPr>
                <w:b/>
              </w:rPr>
              <w:t>H312 + H332</w:t>
            </w:r>
            <w:r w:rsidRPr="00162E6B">
              <w:t xml:space="preserve"> Nocivo a contatto con la pelle o se inalato </w:t>
            </w:r>
          </w:p>
          <w:p w:rsidR="00E801BE" w:rsidRPr="00162E6B" w:rsidRDefault="00E801BE" w:rsidP="00C03251">
            <w:pPr>
              <w:spacing w:after="0" w:line="240" w:lineRule="auto"/>
              <w:jc w:val="both"/>
            </w:pPr>
            <w:r w:rsidRPr="00C03251">
              <w:rPr>
                <w:b/>
              </w:rPr>
              <w:t>H315</w:t>
            </w:r>
            <w:r w:rsidRPr="00162E6B">
              <w:t xml:space="preserve"> Provoca irritazione cutanea. </w:t>
            </w:r>
          </w:p>
          <w:p w:rsidR="00E801BE" w:rsidRPr="00162E6B" w:rsidRDefault="00E801BE" w:rsidP="00C03251">
            <w:pPr>
              <w:spacing w:after="0" w:line="240" w:lineRule="auto"/>
              <w:jc w:val="both"/>
            </w:pPr>
            <w:r w:rsidRPr="00C03251">
              <w:rPr>
                <w:b/>
              </w:rPr>
              <w:t>H319</w:t>
            </w:r>
            <w:r w:rsidRPr="00162E6B">
              <w:t xml:space="preserve"> Provoca grave irritazione oculare</w:t>
            </w:r>
          </w:p>
          <w:p w:rsidR="00E801BE" w:rsidRPr="00162E6B" w:rsidRDefault="00E801BE" w:rsidP="00C03251">
            <w:pPr>
              <w:spacing w:after="0" w:line="240" w:lineRule="auto"/>
              <w:jc w:val="both"/>
            </w:pPr>
            <w:r w:rsidRPr="00C03251">
              <w:rPr>
                <w:b/>
              </w:rPr>
              <w:t>H335</w:t>
            </w:r>
            <w:r w:rsidRPr="00162E6B">
              <w:t xml:space="preserve"> Può irritare le vie respiratorie</w:t>
            </w:r>
          </w:p>
          <w:p w:rsidR="00E801BE" w:rsidRPr="00162E6B" w:rsidRDefault="00E801BE" w:rsidP="00C03251">
            <w:pPr>
              <w:spacing w:after="0" w:line="240" w:lineRule="auto"/>
              <w:jc w:val="both"/>
            </w:pPr>
            <w:r w:rsidRPr="00C03251">
              <w:rPr>
                <w:b/>
              </w:rPr>
              <w:t>H372</w:t>
            </w:r>
            <w:r w:rsidRPr="00162E6B">
              <w:t xml:space="preserve"> Provoca danni agli organi (Tiroide) in caso di esposizione prolungata o ripetuta se ingerito. </w:t>
            </w:r>
            <w:r w:rsidRPr="00C03251">
              <w:rPr>
                <w:b/>
              </w:rPr>
              <w:t>H400</w:t>
            </w:r>
            <w:r w:rsidRPr="00162E6B">
              <w:t xml:space="preserve"> Molto tossico per gli organismi acquatici.</w:t>
            </w:r>
          </w:p>
        </w:tc>
        <w:tc>
          <w:tcPr>
            <w:tcW w:w="4217" w:type="dxa"/>
          </w:tcPr>
          <w:p w:rsidR="00E801BE" w:rsidRPr="00162E6B" w:rsidRDefault="00E801BE" w:rsidP="00C03251">
            <w:pPr>
              <w:spacing w:after="0" w:line="240" w:lineRule="auto"/>
              <w:jc w:val="both"/>
            </w:pPr>
            <w:r w:rsidRPr="00C03251">
              <w:rPr>
                <w:b/>
              </w:rPr>
              <w:t>P261</w:t>
            </w:r>
            <w:r w:rsidRPr="00162E6B">
              <w:t xml:space="preserve"> Evitare di respirare la polvere</w:t>
            </w:r>
          </w:p>
          <w:p w:rsidR="00E801BE" w:rsidRPr="00162E6B" w:rsidRDefault="00E801BE" w:rsidP="00C03251">
            <w:pPr>
              <w:spacing w:after="0" w:line="240" w:lineRule="auto"/>
              <w:jc w:val="both"/>
            </w:pPr>
            <w:r w:rsidRPr="00C03251">
              <w:rPr>
                <w:b/>
              </w:rPr>
              <w:t>P273</w:t>
            </w:r>
            <w:r w:rsidRPr="00162E6B">
              <w:t xml:space="preserve"> Non disperdere nell'ambiente</w:t>
            </w:r>
          </w:p>
          <w:p w:rsidR="00E801BE" w:rsidRPr="00162E6B" w:rsidRDefault="00E801BE" w:rsidP="00C03251">
            <w:pPr>
              <w:spacing w:after="0" w:line="240" w:lineRule="auto"/>
              <w:jc w:val="both"/>
            </w:pPr>
            <w:r w:rsidRPr="00C03251">
              <w:rPr>
                <w:b/>
              </w:rPr>
              <w:t>P280</w:t>
            </w:r>
            <w:r>
              <w:t xml:space="preserve"> </w:t>
            </w:r>
            <w:r w:rsidRPr="00162E6B">
              <w:t>Indossare guanti/</w:t>
            </w:r>
            <w:r w:rsidR="00796C09">
              <w:t>indumenti protettivi.</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P314</w:t>
            </w:r>
            <w:r w:rsidRPr="00162E6B">
              <w:t xml:space="preserve"> In caso di malessere, consultare un medico.</w:t>
            </w:r>
          </w:p>
        </w:tc>
      </w:tr>
    </w:tbl>
    <w:p w:rsidR="00E801BE" w:rsidRPr="0075040B" w:rsidRDefault="00E801BE" w:rsidP="00575E8C">
      <w:pPr>
        <w:pStyle w:val="Paragrafoelenco"/>
        <w:numPr>
          <w:ilvl w:val="0"/>
          <w:numId w:val="60"/>
        </w:numPr>
        <w:spacing w:line="240" w:lineRule="auto"/>
        <w:ind w:left="284" w:hanging="284"/>
        <w:jc w:val="center"/>
        <w:rPr>
          <w:b/>
          <w:sz w:val="36"/>
          <w:szCs w:val="36"/>
        </w:rPr>
      </w:pPr>
      <w:r w:rsidRPr="0075040B">
        <w:rPr>
          <w:b/>
          <w:sz w:val="44"/>
          <w:szCs w:val="44"/>
        </w:rPr>
        <w:br w:type="page"/>
      </w:r>
      <w:r w:rsidR="00796C09">
        <w:rPr>
          <w:b/>
          <w:sz w:val="44"/>
          <w:szCs w:val="44"/>
        </w:rPr>
        <w:lastRenderedPageBreak/>
        <w:t xml:space="preserve"> </w:t>
      </w:r>
      <w:r w:rsidRPr="0075040B">
        <w:rPr>
          <w:b/>
          <w:sz w:val="36"/>
          <w:szCs w:val="36"/>
        </w:rPr>
        <w:t>Distillazione di sistema binario H</w:t>
      </w:r>
      <w:r w:rsidRPr="0075040B">
        <w:rPr>
          <w:b/>
          <w:sz w:val="36"/>
          <w:szCs w:val="36"/>
          <w:vertAlign w:val="subscript"/>
        </w:rPr>
        <w:t>2</w:t>
      </w:r>
      <w:r w:rsidRPr="0075040B">
        <w:rPr>
          <w:b/>
          <w:sz w:val="36"/>
          <w:szCs w:val="36"/>
        </w:rPr>
        <w:t>O/etanolo</w:t>
      </w:r>
    </w:p>
    <w:p w:rsidR="00E801BE" w:rsidRPr="00162E6B" w:rsidRDefault="00E801BE" w:rsidP="00E423CA">
      <w:pPr>
        <w:spacing w:line="240" w:lineRule="auto"/>
        <w:jc w:val="both"/>
      </w:pPr>
      <w:r w:rsidRPr="00162E6B">
        <w:t>La distillazione è una tecnica utilizzata per separare due o più sostanze presenti in una miscela, che sfrutta la differenza dei punti di ebollizione di tali sostanze. È possibile separare una miscela liquida nei suoi componenti o in frazioni più semplici, cioè in miscele parziali costituite dalle stesse sostanze iniziali, ma in proporzioni diverse. È una tecnica nota sin dal Medioevo, applicata inizialmente alla produzione di bevande alcoliche. In questa esperienza vedremo come è possibile separare una miscela di H</w:t>
      </w:r>
      <w:r w:rsidRPr="00162E6B">
        <w:rPr>
          <w:vertAlign w:val="subscript"/>
        </w:rPr>
        <w:t>2</w:t>
      </w:r>
      <w:r w:rsidRPr="00162E6B">
        <w:t>O/etanolo 1:1 nei rispettivi componenti.</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 xml:space="preserve">Tecniche separative </w:t>
      </w:r>
    </w:p>
    <w:p w:rsidR="00E801BE" w:rsidRPr="00162E6B" w:rsidRDefault="00E801BE" w:rsidP="00E423CA">
      <w:pPr>
        <w:spacing w:after="120" w:line="240" w:lineRule="auto"/>
        <w:jc w:val="both"/>
        <w:rPr>
          <w:b/>
          <w:sz w:val="24"/>
          <w:szCs w:val="24"/>
          <w:u w:val="single"/>
        </w:rPr>
      </w:pPr>
      <w:r w:rsidRPr="00162E6B">
        <w:rPr>
          <w:b/>
          <w:sz w:val="24"/>
          <w:szCs w:val="24"/>
          <w:u w:val="single"/>
        </w:rPr>
        <w:t>Scopo:</w:t>
      </w:r>
    </w:p>
    <w:p w:rsidR="00E801BE" w:rsidRPr="00162E6B" w:rsidRDefault="00E801BE" w:rsidP="00E423CA">
      <w:pPr>
        <w:spacing w:line="240" w:lineRule="auto"/>
        <w:jc w:val="both"/>
      </w:pPr>
      <w:r w:rsidRPr="00162E6B">
        <w:rPr>
          <w:i/>
        </w:rPr>
        <w:t>Separare i componenti di un miscuglio liquido sfruttando la diversa temperatura di ebollizione.</w:t>
      </w:r>
    </w:p>
    <w:p w:rsidR="00E801BE" w:rsidRPr="00162E6B" w:rsidRDefault="00E801BE" w:rsidP="00E423CA">
      <w:pPr>
        <w:spacing w:after="120" w:line="240" w:lineRule="auto"/>
        <w:jc w:val="both"/>
        <w:rPr>
          <w:b/>
          <w:sz w:val="24"/>
          <w:szCs w:val="24"/>
          <w:u w:val="single"/>
        </w:rPr>
      </w:pPr>
      <w:r w:rsidRPr="00162E6B">
        <w:rPr>
          <w:b/>
          <w:sz w:val="24"/>
          <w:szCs w:val="24"/>
          <w:u w:val="single"/>
        </w:rPr>
        <w:t>Materiale:</w:t>
      </w:r>
    </w:p>
    <w:p w:rsidR="00E801BE" w:rsidRPr="00162E6B" w:rsidRDefault="00E801BE" w:rsidP="00C903CD">
      <w:pPr>
        <w:numPr>
          <w:ilvl w:val="0"/>
          <w:numId w:val="28"/>
        </w:numPr>
        <w:spacing w:after="0" w:line="240" w:lineRule="auto"/>
        <w:jc w:val="both"/>
      </w:pPr>
      <w:r w:rsidRPr="00162E6B">
        <w:t>Alcol denaturato</w:t>
      </w:r>
    </w:p>
    <w:p w:rsidR="00E801BE" w:rsidRPr="00162E6B" w:rsidRDefault="00E801BE" w:rsidP="000E5837">
      <w:pPr>
        <w:numPr>
          <w:ilvl w:val="0"/>
          <w:numId w:val="28"/>
        </w:numPr>
        <w:spacing w:line="240" w:lineRule="auto"/>
        <w:jc w:val="both"/>
      </w:pPr>
      <w:r w:rsidRPr="00162E6B">
        <w:t>Acqua</w:t>
      </w:r>
    </w:p>
    <w:p w:rsidR="00E801BE" w:rsidRPr="00162E6B" w:rsidRDefault="00E801BE" w:rsidP="00E423CA">
      <w:pPr>
        <w:spacing w:after="120" w:line="240" w:lineRule="auto"/>
        <w:jc w:val="both"/>
        <w:rPr>
          <w:b/>
          <w:sz w:val="24"/>
          <w:szCs w:val="24"/>
          <w:u w:val="single"/>
        </w:rPr>
      </w:pPr>
      <w:r w:rsidRPr="00162E6B">
        <w:rPr>
          <w:b/>
          <w:sz w:val="24"/>
          <w:szCs w:val="24"/>
          <w:u w:val="single"/>
        </w:rPr>
        <w:t>Strumenti:</w:t>
      </w:r>
    </w:p>
    <w:p w:rsidR="00E801BE" w:rsidRPr="00162E6B" w:rsidRDefault="00E801BE" w:rsidP="00C903CD">
      <w:pPr>
        <w:numPr>
          <w:ilvl w:val="0"/>
          <w:numId w:val="28"/>
        </w:numPr>
        <w:spacing w:after="0" w:line="240" w:lineRule="auto"/>
        <w:jc w:val="both"/>
      </w:pPr>
      <w:r w:rsidRPr="00162E6B">
        <w:t>Termometro</w:t>
      </w:r>
    </w:p>
    <w:p w:rsidR="00E801BE" w:rsidRPr="00162E6B" w:rsidRDefault="00E801BE" w:rsidP="00C903CD">
      <w:pPr>
        <w:numPr>
          <w:ilvl w:val="0"/>
          <w:numId w:val="28"/>
        </w:numPr>
        <w:spacing w:after="0" w:line="240" w:lineRule="auto"/>
        <w:jc w:val="both"/>
      </w:pPr>
      <w:r w:rsidRPr="00162E6B">
        <w:t>Colonna di frazionamento</w:t>
      </w:r>
    </w:p>
    <w:p w:rsidR="00E801BE" w:rsidRPr="00162E6B" w:rsidRDefault="00E801BE" w:rsidP="00C903CD">
      <w:pPr>
        <w:numPr>
          <w:ilvl w:val="0"/>
          <w:numId w:val="28"/>
        </w:numPr>
        <w:spacing w:after="0" w:line="240" w:lineRule="auto"/>
        <w:jc w:val="both"/>
      </w:pPr>
      <w:r w:rsidRPr="00162E6B">
        <w:t>Pallone di vetro</w:t>
      </w:r>
    </w:p>
    <w:p w:rsidR="00E801BE" w:rsidRPr="00162E6B" w:rsidRDefault="00E801BE" w:rsidP="00C903CD">
      <w:pPr>
        <w:numPr>
          <w:ilvl w:val="0"/>
          <w:numId w:val="28"/>
        </w:numPr>
        <w:spacing w:after="0" w:line="240" w:lineRule="auto"/>
        <w:jc w:val="both"/>
      </w:pPr>
      <w:r w:rsidRPr="00162E6B">
        <w:t>Mantello riscaldante</w:t>
      </w:r>
    </w:p>
    <w:p w:rsidR="00E801BE" w:rsidRPr="00162E6B" w:rsidRDefault="00E801BE" w:rsidP="00C903CD">
      <w:pPr>
        <w:numPr>
          <w:ilvl w:val="0"/>
          <w:numId w:val="28"/>
        </w:numPr>
        <w:spacing w:after="0" w:line="240" w:lineRule="auto"/>
        <w:jc w:val="both"/>
      </w:pPr>
      <w:r w:rsidRPr="00162E6B">
        <w:t>Tubo refrigerante</w:t>
      </w:r>
    </w:p>
    <w:p w:rsidR="00E801BE" w:rsidRPr="00162E6B" w:rsidRDefault="00E801BE" w:rsidP="000E5837">
      <w:pPr>
        <w:numPr>
          <w:ilvl w:val="0"/>
          <w:numId w:val="28"/>
        </w:numPr>
        <w:spacing w:line="240" w:lineRule="auto"/>
        <w:jc w:val="both"/>
      </w:pPr>
      <w:r w:rsidRPr="00162E6B">
        <w:t>Contenitore di raccolta</w:t>
      </w:r>
    </w:p>
    <w:p w:rsidR="00E801BE" w:rsidRPr="00162E6B" w:rsidRDefault="00E801BE" w:rsidP="00E423CA">
      <w:pPr>
        <w:spacing w:after="120" w:line="240" w:lineRule="auto"/>
        <w:jc w:val="both"/>
        <w:rPr>
          <w:b/>
          <w:sz w:val="24"/>
          <w:szCs w:val="24"/>
          <w:u w:val="single"/>
        </w:rPr>
      </w:pPr>
      <w:r w:rsidRPr="00162E6B">
        <w:rPr>
          <w:b/>
          <w:sz w:val="24"/>
          <w:szCs w:val="24"/>
          <w:u w:val="single"/>
        </w:rPr>
        <w:t>Procedimento:</w:t>
      </w:r>
    </w:p>
    <w:p w:rsidR="00E801BE" w:rsidRPr="00162E6B" w:rsidRDefault="00E801BE" w:rsidP="00E423CA">
      <w:pPr>
        <w:spacing w:line="240" w:lineRule="auto"/>
        <w:jc w:val="both"/>
      </w:pPr>
      <w:r w:rsidRPr="00162E6B">
        <w:t xml:space="preserve">Si inseriscono nel pallone circa 30 </w:t>
      </w:r>
      <w:r>
        <w:t>ml</w:t>
      </w:r>
      <w:r w:rsidRPr="00162E6B">
        <w:t xml:space="preserve"> di una soluzione H</w:t>
      </w:r>
      <w:r w:rsidRPr="00162E6B">
        <w:rPr>
          <w:vertAlign w:val="subscript"/>
        </w:rPr>
        <w:t>2</w:t>
      </w:r>
      <w:r w:rsidRPr="00162E6B">
        <w:t xml:space="preserve">O/alcol etilico 1:1. Sopra a questo si inserisce la colonna di frazionamento, quindi un giunto in cui si inserisce il termometro ed infine il tubo refrigerante. </w:t>
      </w:r>
    </w:p>
    <w:p w:rsidR="00E801BE" w:rsidRPr="00162E6B" w:rsidRDefault="0095145D" w:rsidP="00E423CA">
      <w:pPr>
        <w:spacing w:line="240" w:lineRule="auto"/>
        <w:jc w:val="center"/>
      </w:pPr>
      <w:r>
        <w:rPr>
          <w:noProof/>
          <w:lang w:eastAsia="it-IT"/>
        </w:rPr>
        <w:drawing>
          <wp:inline distT="0" distB="0" distL="0" distR="0">
            <wp:extent cx="2762250" cy="2943225"/>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943225"/>
                    </a:xfrm>
                    <a:prstGeom prst="rect">
                      <a:avLst/>
                    </a:prstGeom>
                    <a:noFill/>
                    <a:ln>
                      <a:noFill/>
                    </a:ln>
                  </pic:spPr>
                </pic:pic>
              </a:graphicData>
            </a:graphic>
          </wp:inline>
        </w:drawing>
      </w:r>
    </w:p>
    <w:p w:rsidR="00E801BE" w:rsidRPr="00162E6B" w:rsidRDefault="00E801BE" w:rsidP="00E423CA">
      <w:pPr>
        <w:spacing w:line="240" w:lineRule="auto"/>
        <w:jc w:val="both"/>
      </w:pPr>
      <w:r w:rsidRPr="00162E6B">
        <w:t xml:space="preserve">Si apre il rubinetto e si fa salire l’acqua controcorrente all’interno del tubo refrigerante, quindi si inizia a scaldare il pallone sul mantello riscaldante. Quando la temperatura sul termometro raggiunge i </w:t>
      </w:r>
      <w:smartTag w:uri="urn:schemas-microsoft-com:office:smarttags" w:element="metricconverter">
        <w:smartTagPr>
          <w:attr w:name="ProductID" w:val="79ﾰC"/>
        </w:smartTagPr>
        <w:r w:rsidRPr="00162E6B">
          <w:t>79°C</w:t>
        </w:r>
      </w:smartTag>
      <w:r w:rsidRPr="00162E6B">
        <w:t xml:space="preserve"> (temperatura di ebollizione dell’etanolo) sarà possibile vedere la progressiva discesa dell’etanolo nel </w:t>
      </w:r>
      <w:r w:rsidRPr="00162E6B">
        <w:lastRenderedPageBreak/>
        <w:t xml:space="preserve">contenitore di raccolta. Al termine dell’esperimento il volume di liquido nel contenitore di raccolta dovrebbe essere circa uguale a quello rimasto nel pallone.  </w:t>
      </w:r>
    </w:p>
    <w:p w:rsidR="00E801BE" w:rsidRPr="00162E6B" w:rsidRDefault="00E801BE" w:rsidP="00E423CA">
      <w:pPr>
        <w:spacing w:after="120" w:line="240" w:lineRule="auto"/>
        <w:jc w:val="both"/>
        <w:rPr>
          <w:b/>
          <w:sz w:val="24"/>
          <w:szCs w:val="24"/>
          <w:u w:val="single"/>
        </w:rPr>
      </w:pPr>
      <w:r w:rsidRPr="00162E6B">
        <w:rPr>
          <w:b/>
          <w:sz w:val="24"/>
          <w:szCs w:val="24"/>
          <w:u w:val="single"/>
        </w:rPr>
        <w:t>Conclusioni:</w:t>
      </w:r>
    </w:p>
    <w:p w:rsidR="00E801BE" w:rsidRDefault="00E801BE" w:rsidP="00E423CA">
      <w:pPr>
        <w:spacing w:line="240" w:lineRule="auto"/>
        <w:jc w:val="both"/>
      </w:pPr>
      <w:r w:rsidRPr="00162E6B">
        <w:t>Il miscuglio contenuto nel pallone, cioè alcool e acqua, viene riscaldato e così si formano i vapori arricchiti del componente più volatile, ovvero etanolo, che passano nella colonna di frazionamento dove, a contatto con la superficie fredda, il componente meno volatile condensa e defluisce nella colonna, mentre il componente più volatile passa nel tubo refrigerante e condensa cadendo nel contenitore di raccolta. È quindi possibile osservare come attraverso la distillazione si possono separare i componenti di un miscuglio sfruttando il diverso punto di ebollizione dei liquidi.</w:t>
      </w:r>
    </w:p>
    <w:p w:rsidR="00E801BE" w:rsidRPr="00162E6B" w:rsidRDefault="00E801BE" w:rsidP="000E5837">
      <w:pPr>
        <w:spacing w:line="240" w:lineRule="auto"/>
        <w:jc w:val="both"/>
        <w:rPr>
          <w:b/>
          <w:sz w:val="24"/>
          <w:szCs w:val="24"/>
          <w:u w:val="single"/>
        </w:rPr>
      </w:pPr>
      <w:r>
        <w:rPr>
          <w:b/>
          <w:sz w:val="24"/>
          <w:szCs w:val="24"/>
          <w:u w:val="single"/>
        </w:rPr>
        <w:t>Sicurezza</w:t>
      </w:r>
      <w:r w:rsidRPr="00162E6B">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3735"/>
        <w:gridCol w:w="4527"/>
      </w:tblGrid>
      <w:tr w:rsidR="00E801BE" w:rsidRPr="00162E6B" w:rsidTr="00C03251">
        <w:tc>
          <w:tcPr>
            <w:tcW w:w="1384" w:type="dxa"/>
          </w:tcPr>
          <w:p w:rsidR="00E801BE" w:rsidRPr="00162E6B" w:rsidRDefault="00E801BE" w:rsidP="00C03251">
            <w:pPr>
              <w:spacing w:line="240" w:lineRule="auto"/>
              <w:jc w:val="both"/>
            </w:pPr>
          </w:p>
        </w:tc>
        <w:tc>
          <w:tcPr>
            <w:tcW w:w="3827" w:type="dxa"/>
          </w:tcPr>
          <w:p w:rsidR="00E801BE" w:rsidRPr="00C03251" w:rsidRDefault="00E801BE" w:rsidP="00C03251">
            <w:pPr>
              <w:spacing w:line="240" w:lineRule="auto"/>
              <w:jc w:val="both"/>
              <w:rPr>
                <w:i/>
                <w:u w:val="single"/>
              </w:rPr>
            </w:pPr>
            <w:r w:rsidRPr="00C03251">
              <w:rPr>
                <w:i/>
                <w:u w:val="single"/>
              </w:rPr>
              <w:t>Indicazioni di Pericolo</w:t>
            </w:r>
          </w:p>
        </w:tc>
        <w:tc>
          <w:tcPr>
            <w:tcW w:w="464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84" w:type="dxa"/>
          </w:tcPr>
          <w:p w:rsidR="00E801BE" w:rsidRPr="00C03251" w:rsidRDefault="00E801BE" w:rsidP="00C03251">
            <w:pPr>
              <w:spacing w:after="120" w:line="240" w:lineRule="auto"/>
              <w:jc w:val="both"/>
              <w:rPr>
                <w:b/>
              </w:rPr>
            </w:pPr>
            <w:r w:rsidRPr="00C03251">
              <w:rPr>
                <w:b/>
              </w:rPr>
              <w:t>Etanolo</w:t>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5" name="Immagine 56"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6" name="Immagine 5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64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162E6B" w:rsidRDefault="00E801BE" w:rsidP="00E423CA">
      <w:pPr>
        <w:spacing w:line="240" w:lineRule="auto"/>
        <w:jc w:val="both"/>
      </w:pPr>
    </w:p>
    <w:p w:rsidR="00E801BE" w:rsidRPr="009D0AD3" w:rsidRDefault="00E801BE" w:rsidP="00575E8C">
      <w:pPr>
        <w:pStyle w:val="Paragrafoelenco"/>
        <w:numPr>
          <w:ilvl w:val="0"/>
          <w:numId w:val="60"/>
        </w:numPr>
        <w:spacing w:line="240" w:lineRule="auto"/>
        <w:ind w:left="426" w:hanging="426"/>
        <w:jc w:val="center"/>
        <w:rPr>
          <w:b/>
          <w:bCs/>
          <w:sz w:val="36"/>
          <w:szCs w:val="36"/>
        </w:rPr>
      </w:pPr>
      <w:r w:rsidRPr="00162E6B">
        <w:br w:type="page"/>
      </w:r>
      <w:r w:rsidRPr="009D0AD3">
        <w:rPr>
          <w:b/>
          <w:bCs/>
          <w:sz w:val="36"/>
          <w:szCs w:val="36"/>
        </w:rPr>
        <w:lastRenderedPageBreak/>
        <w:t>Miscela frigorifera</w:t>
      </w:r>
    </w:p>
    <w:p w:rsidR="00E801BE" w:rsidRPr="00162E6B" w:rsidRDefault="00E801BE" w:rsidP="00E423CA">
      <w:pPr>
        <w:spacing w:line="240" w:lineRule="auto"/>
        <w:jc w:val="both"/>
      </w:pPr>
      <w:r w:rsidRPr="00162E6B">
        <w:t>Acqua e sale formano una miscela eutettica, il cui punto di fusione è inferiore ai punti di fusione delle due sostanze. Nel caso del cloruro di sodio è a -21,3° C (miscela al 35% di NaCl), per il cloruro di potassio è a -10,7°C (miscela al 24,5% di KCl) e per il cloruro di magnesio è a – 51°C (miscela al 21% di CaCl</w:t>
      </w:r>
      <w:r w:rsidRPr="00162E6B">
        <w:rPr>
          <w:vertAlign w:val="subscript"/>
        </w:rPr>
        <w:t>2</w:t>
      </w:r>
      <w:r w:rsidRPr="00162E6B">
        <w:t>). Ghiaccio e sale, dunque, non possono coesistere in equilibrio ad una temperatura superiore a quella eutettica: in questo caso, il ghiaccio fonderà e il sale si scioglierà nel ghiaccio fuso. Verificheremo quindi come la fusione del ghiaccio sia una trasformazione di tipo endotermica e come il tipo di sale utilizzato determini un diverso eutettico e quindi una diversa temperatura.</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Passaggi di stato, trasformazioni endotermiche e esotermiche</w:t>
      </w:r>
    </w:p>
    <w:p w:rsidR="00E801BE" w:rsidRPr="00162E6B" w:rsidRDefault="00E801BE" w:rsidP="00E423CA">
      <w:pPr>
        <w:spacing w:line="240" w:lineRule="auto"/>
        <w:jc w:val="both"/>
        <w:rPr>
          <w:sz w:val="24"/>
          <w:szCs w:val="24"/>
          <w:u w:val="single"/>
        </w:rPr>
      </w:pPr>
      <w:r w:rsidRPr="00162E6B">
        <w:rPr>
          <w:b/>
          <w:bCs/>
          <w:sz w:val="24"/>
          <w:szCs w:val="24"/>
          <w:u w:val="single"/>
        </w:rPr>
        <w:t>Durata:</w:t>
      </w:r>
    </w:p>
    <w:p w:rsidR="00E801BE" w:rsidRPr="00162E6B" w:rsidRDefault="00E801BE" w:rsidP="00E423CA">
      <w:pPr>
        <w:spacing w:line="240" w:lineRule="auto"/>
        <w:jc w:val="both"/>
        <w:rPr>
          <w:i/>
        </w:rPr>
      </w:pPr>
      <w:r w:rsidRPr="00162E6B">
        <w:rPr>
          <w:bCs/>
          <w:i/>
        </w:rPr>
        <w:t>1 ora</w:t>
      </w:r>
    </w:p>
    <w:p w:rsidR="00E801BE" w:rsidRPr="00162E6B" w:rsidRDefault="00E801BE" w:rsidP="00E423CA">
      <w:pPr>
        <w:spacing w:line="240" w:lineRule="auto"/>
        <w:jc w:val="both"/>
        <w:rPr>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Dimostrare come sia possibile preparare una miscela frigorifera mischiando ghiaccio con diversi sali e quale temperatura è possibile raggiungere cambiando il tipo di sale.</w:t>
      </w:r>
    </w:p>
    <w:p w:rsidR="00E801BE" w:rsidRPr="00162E6B" w:rsidRDefault="00E801BE" w:rsidP="00E423CA">
      <w:pPr>
        <w:spacing w:line="240" w:lineRule="auto"/>
        <w:jc w:val="both"/>
        <w:rPr>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Ghiaccio tritato</w:t>
      </w:r>
    </w:p>
    <w:p w:rsidR="00E801BE" w:rsidRPr="00162E6B" w:rsidRDefault="00E801BE" w:rsidP="00162E6B">
      <w:pPr>
        <w:numPr>
          <w:ilvl w:val="0"/>
          <w:numId w:val="28"/>
        </w:numPr>
        <w:spacing w:after="0" w:line="240" w:lineRule="auto"/>
        <w:jc w:val="both"/>
      </w:pPr>
      <w:r w:rsidRPr="00162E6B">
        <w:t>NaCl in polvere</w:t>
      </w:r>
    </w:p>
    <w:p w:rsidR="00E801BE" w:rsidRPr="00162E6B" w:rsidRDefault="00E801BE" w:rsidP="00162E6B">
      <w:pPr>
        <w:numPr>
          <w:ilvl w:val="0"/>
          <w:numId w:val="28"/>
        </w:numPr>
        <w:spacing w:after="0" w:line="240" w:lineRule="auto"/>
        <w:jc w:val="both"/>
      </w:pPr>
      <w:r w:rsidRPr="00162E6B">
        <w:t>KCl in polvere</w:t>
      </w:r>
    </w:p>
    <w:p w:rsidR="00E801BE" w:rsidRPr="00162E6B" w:rsidRDefault="00E801BE" w:rsidP="009D0AD3">
      <w:pPr>
        <w:numPr>
          <w:ilvl w:val="0"/>
          <w:numId w:val="28"/>
        </w:numPr>
        <w:spacing w:line="240" w:lineRule="auto"/>
        <w:jc w:val="both"/>
      </w:pPr>
      <w:r w:rsidRPr="00162E6B">
        <w:t>CaCl</w:t>
      </w:r>
      <w:r w:rsidRPr="00680BCA">
        <w:rPr>
          <w:vertAlign w:val="subscript"/>
        </w:rPr>
        <w:t>2</w:t>
      </w:r>
      <w:r>
        <w:t xml:space="preserve"> </w:t>
      </w:r>
      <w:r w:rsidRPr="00162E6B">
        <w:t>in polvere</w:t>
      </w:r>
    </w:p>
    <w:p w:rsidR="00E801BE" w:rsidRPr="00162E6B" w:rsidRDefault="00E801BE" w:rsidP="00E423CA">
      <w:pPr>
        <w:spacing w:line="240" w:lineRule="auto"/>
        <w:jc w:val="both"/>
        <w:rPr>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Becher</w:t>
      </w:r>
    </w:p>
    <w:p w:rsidR="00E801BE" w:rsidRPr="00162E6B" w:rsidRDefault="00E801BE" w:rsidP="00162E6B">
      <w:pPr>
        <w:numPr>
          <w:ilvl w:val="0"/>
          <w:numId w:val="28"/>
        </w:numPr>
        <w:spacing w:after="0" w:line="240" w:lineRule="auto"/>
        <w:jc w:val="both"/>
      </w:pPr>
      <w:r w:rsidRPr="00162E6B">
        <w:t>Spatola</w:t>
      </w:r>
    </w:p>
    <w:p w:rsidR="00E801BE" w:rsidRPr="00162E6B" w:rsidRDefault="00E801BE" w:rsidP="00162E6B">
      <w:pPr>
        <w:numPr>
          <w:ilvl w:val="0"/>
          <w:numId w:val="28"/>
        </w:numPr>
        <w:spacing w:after="0" w:line="240" w:lineRule="auto"/>
        <w:jc w:val="both"/>
      </w:pPr>
      <w:r w:rsidRPr="00162E6B">
        <w:t>Bacchetta di vetro</w:t>
      </w:r>
    </w:p>
    <w:p w:rsidR="00E801BE" w:rsidRPr="00162E6B" w:rsidRDefault="00E801BE" w:rsidP="00162E6B">
      <w:pPr>
        <w:numPr>
          <w:ilvl w:val="0"/>
          <w:numId w:val="28"/>
        </w:numPr>
        <w:spacing w:after="0" w:line="240" w:lineRule="auto"/>
        <w:jc w:val="both"/>
      </w:pPr>
      <w:r w:rsidRPr="00162E6B">
        <w:t>Bilancia tecnica</w:t>
      </w:r>
    </w:p>
    <w:p w:rsidR="00E801BE" w:rsidRPr="00162E6B" w:rsidRDefault="00E801BE" w:rsidP="009D0AD3">
      <w:pPr>
        <w:numPr>
          <w:ilvl w:val="0"/>
          <w:numId w:val="28"/>
        </w:numPr>
        <w:spacing w:line="240" w:lineRule="auto"/>
        <w:jc w:val="both"/>
      </w:pPr>
      <w:r w:rsidRPr="00162E6B">
        <w:t>Termometro</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Inserire all’interno di un becher alcuni cubetti di ghiaccio e, servendosi di una bilancia, pesare la quantità di ghiaccio nel becher. Aggiungere nel becher una quantità di sale in modo che per ciascun sale il rapporto rispetto alla quantità di ghiaccio sia pari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4"/>
        <w:gridCol w:w="3207"/>
        <w:gridCol w:w="3217"/>
      </w:tblGrid>
      <w:tr w:rsidR="00E801BE" w:rsidRPr="00162E6B" w:rsidTr="002F7CCF">
        <w:trPr>
          <w:trHeight w:val="342"/>
        </w:trPr>
        <w:tc>
          <w:tcPr>
            <w:tcW w:w="3259" w:type="dxa"/>
            <w:vAlign w:val="bottom"/>
          </w:tcPr>
          <w:p w:rsidR="00E801BE" w:rsidRPr="00162E6B" w:rsidRDefault="00E801BE" w:rsidP="00E423CA">
            <w:pPr>
              <w:spacing w:line="240" w:lineRule="auto"/>
              <w:jc w:val="center"/>
            </w:pPr>
            <w:r w:rsidRPr="00162E6B">
              <w:t>NaCl = 35%</w:t>
            </w:r>
          </w:p>
        </w:tc>
        <w:tc>
          <w:tcPr>
            <w:tcW w:w="3259" w:type="dxa"/>
            <w:vAlign w:val="bottom"/>
          </w:tcPr>
          <w:p w:rsidR="00E801BE" w:rsidRPr="00162E6B" w:rsidRDefault="00E801BE" w:rsidP="00E423CA">
            <w:pPr>
              <w:spacing w:line="240" w:lineRule="auto"/>
              <w:jc w:val="center"/>
            </w:pPr>
            <w:r w:rsidRPr="00162E6B">
              <w:t>KCl= 24,5%</w:t>
            </w:r>
          </w:p>
        </w:tc>
        <w:tc>
          <w:tcPr>
            <w:tcW w:w="3260" w:type="dxa"/>
            <w:vAlign w:val="bottom"/>
          </w:tcPr>
          <w:p w:rsidR="00E801BE" w:rsidRPr="00162E6B" w:rsidRDefault="00E801BE" w:rsidP="00E423CA">
            <w:pPr>
              <w:spacing w:line="240" w:lineRule="auto"/>
              <w:jc w:val="center"/>
            </w:pPr>
            <w:r w:rsidRPr="00162E6B">
              <w:t>CaCl</w:t>
            </w:r>
            <w:r w:rsidRPr="00162E6B">
              <w:rPr>
                <w:vertAlign w:val="subscript"/>
              </w:rPr>
              <w:t>2</w:t>
            </w:r>
            <w:r w:rsidRPr="00162E6B">
              <w:t>=48%</w:t>
            </w:r>
          </w:p>
        </w:tc>
      </w:tr>
    </w:tbl>
    <w:p w:rsidR="00E801BE" w:rsidRPr="00162E6B" w:rsidRDefault="00E801BE" w:rsidP="00E423CA">
      <w:pPr>
        <w:spacing w:line="240" w:lineRule="auto"/>
        <w:jc w:val="both"/>
      </w:pPr>
    </w:p>
    <w:p w:rsidR="00E801BE" w:rsidRPr="00162E6B" w:rsidRDefault="00E801BE" w:rsidP="00E423CA">
      <w:pPr>
        <w:spacing w:line="240" w:lineRule="auto"/>
        <w:jc w:val="both"/>
      </w:pPr>
      <w:r w:rsidRPr="00162E6B">
        <w:t xml:space="preserve"> Mescolare e attendere alcuni minuti, quindi registrare la temperatura. Ripetere il processo per ogni tipo di sale avendo cura di rispettare la composizione percentuale tra ghiaccio e sale.</w:t>
      </w:r>
    </w:p>
    <w:p w:rsidR="00E801BE" w:rsidRDefault="00E801BE" w:rsidP="00E423CA">
      <w:pPr>
        <w:spacing w:line="240" w:lineRule="auto"/>
        <w:jc w:val="both"/>
        <w:rPr>
          <w:b/>
          <w:bCs/>
          <w:sz w:val="24"/>
          <w:szCs w:val="24"/>
          <w:u w:val="single"/>
        </w:rPr>
      </w:pPr>
    </w:p>
    <w:p w:rsidR="00E801BE" w:rsidRPr="00162E6B" w:rsidRDefault="00E801BE" w:rsidP="00E423CA">
      <w:pPr>
        <w:spacing w:line="240" w:lineRule="auto"/>
        <w:jc w:val="both"/>
        <w:rPr>
          <w:sz w:val="24"/>
          <w:szCs w:val="24"/>
          <w:u w:val="single"/>
        </w:rPr>
      </w:pPr>
      <w:r w:rsidRPr="00162E6B">
        <w:rPr>
          <w:b/>
          <w:bCs/>
          <w:sz w:val="24"/>
          <w:szCs w:val="24"/>
          <w:u w:val="single"/>
        </w:rPr>
        <w:t>Risultato:</w:t>
      </w:r>
    </w:p>
    <w:p w:rsidR="00E801BE" w:rsidRDefault="00E801BE" w:rsidP="00E423CA">
      <w:pPr>
        <w:spacing w:line="240" w:lineRule="auto"/>
        <w:jc w:val="both"/>
      </w:pPr>
      <w:r w:rsidRPr="00162E6B">
        <w:t xml:space="preserve">Il ghiaccio inizia a fondere e sciogliere il sale, assorbendo grandi quantità di calore e raffreddando il becher, tanto che all'esterno del becher dovrebbe formarsi una patina di ghiaccio dovuta all'umidità dell'aria che </w:t>
      </w:r>
      <w:r w:rsidRPr="00162E6B">
        <w:lastRenderedPageBreak/>
        <w:t>condensa e congela. Le temperature registrate dovrebbero essere di circa -10 °C per KCl, -23 °C per NaCl e     -51 °C per CaCl</w:t>
      </w:r>
      <w:r w:rsidRPr="00162E6B">
        <w:rPr>
          <w:vertAlign w:val="subscript"/>
        </w:rPr>
        <w:t>2</w:t>
      </w:r>
      <w:r w:rsidRPr="00162E6B">
        <w:t>.</w:t>
      </w:r>
    </w:p>
    <w:p w:rsidR="00E801BE" w:rsidRPr="00162E6B" w:rsidRDefault="00E801BE" w:rsidP="009D0AD3">
      <w:pPr>
        <w:spacing w:line="240" w:lineRule="auto"/>
        <w:jc w:val="both"/>
        <w:rPr>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5"/>
        <w:gridCol w:w="3731"/>
        <w:gridCol w:w="4532"/>
      </w:tblGrid>
      <w:tr w:rsidR="00E801BE" w:rsidRPr="00162E6B" w:rsidTr="00C03251">
        <w:tc>
          <w:tcPr>
            <w:tcW w:w="1384" w:type="dxa"/>
          </w:tcPr>
          <w:p w:rsidR="00E801BE" w:rsidRPr="00162E6B" w:rsidRDefault="00E801BE" w:rsidP="00C03251">
            <w:pPr>
              <w:spacing w:line="240" w:lineRule="auto"/>
              <w:jc w:val="both"/>
            </w:pPr>
          </w:p>
        </w:tc>
        <w:tc>
          <w:tcPr>
            <w:tcW w:w="3827" w:type="dxa"/>
          </w:tcPr>
          <w:p w:rsidR="00E801BE" w:rsidRPr="00C03251" w:rsidRDefault="00E801BE" w:rsidP="00C03251">
            <w:pPr>
              <w:spacing w:line="240" w:lineRule="auto"/>
              <w:jc w:val="both"/>
              <w:rPr>
                <w:i/>
                <w:u w:val="single"/>
              </w:rPr>
            </w:pPr>
            <w:r w:rsidRPr="00C03251">
              <w:rPr>
                <w:i/>
                <w:u w:val="single"/>
              </w:rPr>
              <w:t>Indicazioni di Pericolo</w:t>
            </w:r>
          </w:p>
        </w:tc>
        <w:tc>
          <w:tcPr>
            <w:tcW w:w="464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84" w:type="dxa"/>
          </w:tcPr>
          <w:p w:rsidR="00E801BE" w:rsidRPr="00C03251" w:rsidRDefault="00E801BE" w:rsidP="00C03251">
            <w:pPr>
              <w:spacing w:after="120" w:line="240" w:lineRule="auto"/>
              <w:jc w:val="both"/>
              <w:rPr>
                <w:b/>
                <w:vertAlign w:val="subscript"/>
              </w:rPr>
            </w:pPr>
            <w:r w:rsidRPr="00C03251">
              <w:rPr>
                <w:b/>
              </w:rPr>
              <w:t>CaCl</w:t>
            </w:r>
            <w:r w:rsidRPr="00C03251">
              <w:rPr>
                <w:b/>
                <w:vertAlign w:val="subscript"/>
              </w:rPr>
              <w:t>2</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390525" cy="390525"/>
                  <wp:effectExtent l="0" t="0" r="0" b="0"/>
                  <wp:docPr id="7" name="Immagine 5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827" w:type="dxa"/>
          </w:tcPr>
          <w:p w:rsidR="00E801BE" w:rsidRPr="00162E6B" w:rsidRDefault="00E801BE" w:rsidP="00C03251">
            <w:pPr>
              <w:spacing w:line="240" w:lineRule="auto"/>
              <w:jc w:val="both"/>
            </w:pPr>
            <w:r w:rsidRPr="00C03251">
              <w:rPr>
                <w:b/>
              </w:rPr>
              <w:t>H319</w:t>
            </w:r>
            <w:r w:rsidRPr="00162E6B">
              <w:t xml:space="preserve"> Provoca grave irritazione oculare.</w:t>
            </w:r>
          </w:p>
        </w:tc>
        <w:tc>
          <w:tcPr>
            <w:tcW w:w="4643" w:type="dxa"/>
          </w:tcPr>
          <w:p w:rsidR="00E801BE" w:rsidRPr="00162E6B" w:rsidRDefault="00E801BE" w:rsidP="00C03251">
            <w:pPr>
              <w:spacing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tc>
      </w:tr>
    </w:tbl>
    <w:p w:rsidR="00E801BE" w:rsidRPr="00162E6B" w:rsidRDefault="00E801BE" w:rsidP="00E423CA">
      <w:pPr>
        <w:spacing w:line="240" w:lineRule="auto"/>
        <w:jc w:val="both"/>
      </w:pPr>
    </w:p>
    <w:p w:rsidR="00E801BE" w:rsidRPr="00555961" w:rsidRDefault="00E801BE" w:rsidP="00575E8C">
      <w:pPr>
        <w:pStyle w:val="Paragrafoelenco"/>
        <w:numPr>
          <w:ilvl w:val="0"/>
          <w:numId w:val="60"/>
        </w:numPr>
        <w:spacing w:line="240" w:lineRule="auto"/>
        <w:ind w:left="426" w:hanging="426"/>
        <w:jc w:val="center"/>
        <w:rPr>
          <w:b/>
          <w:bCs/>
          <w:sz w:val="36"/>
          <w:szCs w:val="36"/>
        </w:rPr>
      </w:pPr>
      <w:r w:rsidRPr="00162E6B">
        <w:br w:type="page"/>
      </w:r>
      <w:r w:rsidRPr="00555961">
        <w:rPr>
          <w:b/>
          <w:bCs/>
          <w:sz w:val="36"/>
          <w:szCs w:val="36"/>
        </w:rPr>
        <w:lastRenderedPageBreak/>
        <w:t>Versare l'anidride carbonica</w:t>
      </w:r>
    </w:p>
    <w:p w:rsidR="00E801BE" w:rsidRPr="00162E6B" w:rsidRDefault="00E801BE" w:rsidP="00E423CA">
      <w:pPr>
        <w:spacing w:line="240" w:lineRule="auto"/>
        <w:jc w:val="both"/>
      </w:pPr>
      <w:r w:rsidRPr="00162E6B">
        <w:t>Questo che sembra un trucco da prestigiatore può essere un interessante esperimento per capire gli effetti delle diverse densità dei gas. In un recipiente verrà prodotta anidride carbonica facendo reagire aceto e bicarbonato (CH</w:t>
      </w:r>
      <w:r w:rsidRPr="00162E6B">
        <w:rPr>
          <w:vertAlign w:val="subscript"/>
        </w:rPr>
        <w:t>3</w:t>
      </w:r>
      <w:r w:rsidRPr="00162E6B">
        <w:t>COOH + NaHCO</w:t>
      </w:r>
      <w:r w:rsidRPr="00162E6B">
        <w:rPr>
          <w:vertAlign w:val="subscript"/>
        </w:rPr>
        <w:t>3</w:t>
      </w:r>
      <w:r w:rsidRPr="00162E6B">
        <w:t xml:space="preserve"> → CH</w:t>
      </w:r>
      <w:r w:rsidRPr="00162E6B">
        <w:rPr>
          <w:vertAlign w:val="subscript"/>
        </w:rPr>
        <w:t>3</w:t>
      </w:r>
      <w:r w:rsidRPr="00162E6B">
        <w:t>COONa + H</w:t>
      </w:r>
      <w:r w:rsidRPr="00162E6B">
        <w:rPr>
          <w:vertAlign w:val="subscript"/>
        </w:rPr>
        <w:t>2</w:t>
      </w:r>
      <w:r w:rsidRPr="00162E6B">
        <w:t>O + CO</w:t>
      </w:r>
      <w:r w:rsidRPr="00162E6B">
        <w:rPr>
          <w:vertAlign w:val="subscript"/>
        </w:rPr>
        <w:t>2</w:t>
      </w:r>
      <w:r w:rsidRPr="00162E6B">
        <w:t>↑) l'anidride carbonica, avendo massa molecolare maggiore rispetto a quella media dell'aria (44 dalton contro 29 dalton) risulta più densa dell'aria. Se non si mescolano, quindi, l'anidride carbonica tenderà a muoversi verso il basso,potendo essere versata in un altro recipiente come fosse un liquido, spegnendo la candela in esso contenuta.</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Proprietà della materia: densità</w:t>
      </w: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162E6B" w:rsidRDefault="00E801BE" w:rsidP="00E423CA">
      <w:pPr>
        <w:spacing w:line="240" w:lineRule="auto"/>
        <w:jc w:val="both"/>
        <w:rPr>
          <w:bCs/>
          <w:i/>
        </w:rPr>
      </w:pPr>
      <w:r w:rsidRPr="00162E6B">
        <w:rPr>
          <w:bCs/>
          <w:i/>
        </w:rPr>
        <w:t>15 minuti</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Dimostrare che l'anidride carbonica è più densa dell'aria.</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Aceto</w:t>
      </w:r>
    </w:p>
    <w:p w:rsidR="00E801BE" w:rsidRPr="00162E6B" w:rsidRDefault="00E801BE" w:rsidP="00162E6B">
      <w:pPr>
        <w:numPr>
          <w:ilvl w:val="0"/>
          <w:numId w:val="28"/>
        </w:numPr>
        <w:spacing w:after="0" w:line="240" w:lineRule="auto"/>
        <w:jc w:val="both"/>
      </w:pPr>
      <w:r w:rsidRPr="00162E6B">
        <w:t>Bicarbonato di sodio</w:t>
      </w:r>
    </w:p>
    <w:p w:rsidR="00E801BE" w:rsidRPr="00162E6B" w:rsidRDefault="00E801BE" w:rsidP="00555961">
      <w:pPr>
        <w:numPr>
          <w:ilvl w:val="0"/>
          <w:numId w:val="28"/>
        </w:numPr>
        <w:spacing w:line="240" w:lineRule="auto"/>
        <w:jc w:val="both"/>
      </w:pPr>
      <w:r w:rsidRPr="00162E6B">
        <w:t xml:space="preserve">Candela </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Becher di altezza maggiore di quella della candela</w:t>
      </w:r>
    </w:p>
    <w:p w:rsidR="00E801BE" w:rsidRPr="00162E6B" w:rsidRDefault="00E801BE" w:rsidP="00162E6B">
      <w:pPr>
        <w:numPr>
          <w:ilvl w:val="0"/>
          <w:numId w:val="28"/>
        </w:numPr>
        <w:spacing w:after="0" w:line="240" w:lineRule="auto"/>
        <w:jc w:val="both"/>
      </w:pPr>
      <w:r w:rsidRPr="00162E6B">
        <w:t xml:space="preserve">Beuta da 250 </w:t>
      </w:r>
      <w:r>
        <w:t>ml</w:t>
      </w:r>
    </w:p>
    <w:p w:rsidR="00E801BE" w:rsidRPr="00162E6B" w:rsidRDefault="00E801BE" w:rsidP="00162E6B">
      <w:pPr>
        <w:numPr>
          <w:ilvl w:val="0"/>
          <w:numId w:val="28"/>
        </w:numPr>
        <w:spacing w:after="0" w:line="240" w:lineRule="auto"/>
        <w:jc w:val="both"/>
      </w:pPr>
      <w:r w:rsidRPr="00162E6B">
        <w:t>Fiammiferi o accendino</w:t>
      </w:r>
    </w:p>
    <w:p w:rsidR="00E801BE" w:rsidRPr="00162E6B" w:rsidRDefault="00E801BE" w:rsidP="00555961">
      <w:pPr>
        <w:numPr>
          <w:ilvl w:val="0"/>
          <w:numId w:val="28"/>
        </w:numPr>
        <w:spacing w:line="240" w:lineRule="auto"/>
        <w:jc w:val="both"/>
      </w:pPr>
      <w:r w:rsidRPr="00162E6B">
        <w:t>Bilancia</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 xml:space="preserve">Versare all’interno di una beuta da 250 </w:t>
      </w:r>
      <w:r>
        <w:t>ml</w:t>
      </w:r>
      <w:r w:rsidRPr="00162E6B">
        <w:t xml:space="preserve"> circa 50 </w:t>
      </w:r>
      <w:r>
        <w:t>ml</w:t>
      </w:r>
      <w:r w:rsidRPr="00162E6B">
        <w:t xml:space="preserve"> di aceto. In seguito aggiungere circa 4,2g di bicarbonato di sodio e lasciar reagire per alcuni secondi. Inserire all’interno del becher una candela e accenderla. Fare il gesto di versare il contenuto della beuta nel becher, fermandosi prima che il liquido fuoriesca.</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Nel momento in cui si aggiunge il bicarbonato all'aceto si sviluppa un'abbondante effervescenza: è l'anidride carbonica prodotta dalla reazione. Facendo il gesto di versare il contenuto della beuta nel becher, la candela si spegne: l'anidride carbonica, più densa dell'aria, scende dalla beuta al becher, sostituendo l'aria presente. La fiamma, rimasta senza ossigeno, si spegne.</w:t>
      </w:r>
    </w:p>
    <w:p w:rsidR="00E801BE" w:rsidRPr="00162E6B" w:rsidRDefault="00E801BE" w:rsidP="00E423CA">
      <w:pPr>
        <w:spacing w:line="240" w:lineRule="auto"/>
        <w:jc w:val="both"/>
        <w:rPr>
          <w:b/>
          <w:bCs/>
          <w:sz w:val="24"/>
          <w:szCs w:val="24"/>
          <w:u w:val="single"/>
        </w:rPr>
      </w:pPr>
      <w:r w:rsidRPr="00162E6B">
        <w:rPr>
          <w:b/>
          <w:bCs/>
          <w:sz w:val="24"/>
          <w:szCs w:val="24"/>
          <w:u w:val="single"/>
        </w:rPr>
        <w:t>Note:</w:t>
      </w:r>
    </w:p>
    <w:p w:rsidR="00E801BE" w:rsidRPr="00162E6B" w:rsidRDefault="00E801BE" w:rsidP="00E423CA">
      <w:pPr>
        <w:spacing w:line="240" w:lineRule="auto"/>
        <w:jc w:val="both"/>
      </w:pPr>
      <w:r w:rsidRPr="00162E6B">
        <w:t>E' possibile che il movimento di aria dovuto alla fiamma della candela ostacoli la discesa dell'anidride carbonica nel becher. Un procedimento alternativo consiste nel versare l'anidride carbonica in un becher senza candela, e calarvi poi dentro una candela accesa, che si dovrebbe spegnere.</w:t>
      </w:r>
    </w:p>
    <w:p w:rsidR="00E801BE" w:rsidRPr="00555961" w:rsidRDefault="00E801BE" w:rsidP="00575E8C">
      <w:pPr>
        <w:pStyle w:val="Paragrafoelenco"/>
        <w:numPr>
          <w:ilvl w:val="0"/>
          <w:numId w:val="60"/>
        </w:numPr>
        <w:spacing w:line="240" w:lineRule="auto"/>
        <w:ind w:left="426" w:hanging="426"/>
        <w:jc w:val="center"/>
        <w:rPr>
          <w:b/>
          <w:bCs/>
          <w:sz w:val="36"/>
          <w:szCs w:val="36"/>
        </w:rPr>
      </w:pPr>
      <w:r w:rsidRPr="00162E6B">
        <w:br w:type="page"/>
      </w:r>
      <w:r w:rsidRPr="00555961">
        <w:rPr>
          <w:b/>
          <w:bCs/>
          <w:sz w:val="36"/>
          <w:szCs w:val="36"/>
        </w:rPr>
        <w:lastRenderedPageBreak/>
        <w:t>Le moli di un gas</w:t>
      </w:r>
    </w:p>
    <w:p w:rsidR="00E801BE" w:rsidRPr="00162E6B" w:rsidRDefault="00E801BE" w:rsidP="00E423CA">
      <w:pPr>
        <w:spacing w:line="240" w:lineRule="auto"/>
        <w:jc w:val="both"/>
        <w:rPr>
          <w:color w:val="000000"/>
        </w:rPr>
      </w:pPr>
      <w:r w:rsidRPr="00162E6B">
        <w:rPr>
          <w:color w:val="000000"/>
        </w:rPr>
        <w:t>Così come, conoscendo il peso di un solido o il volume occupato da un liquido, è possibile risalire alla quantità di moli contenute, lo stesso può essere fatto per i gas servendosi dell’equazione di stato dei gas perfetti:</w:t>
      </w:r>
    </w:p>
    <w:p w:rsidR="00E801BE" w:rsidRPr="00162E6B" w:rsidRDefault="0095145D" w:rsidP="00E423CA">
      <w:pPr>
        <w:spacing w:line="240" w:lineRule="auto"/>
        <w:jc w:val="center"/>
        <w:rPr>
          <w:color w:val="000000"/>
        </w:rPr>
      </w:pPr>
      <w:r>
        <w:rPr>
          <w:noProof/>
          <w:color w:val="000000"/>
          <w:lang w:eastAsia="it-IT"/>
        </w:rPr>
        <w:drawing>
          <wp:inline distT="0" distB="0" distL="0" distR="0">
            <wp:extent cx="1019175" cy="276225"/>
            <wp:effectExtent l="0" t="0" r="0" b="0"/>
            <wp:docPr id="8" name="Immagine 2"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tt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p>
    <w:p w:rsidR="00E801BE" w:rsidRPr="00162E6B" w:rsidRDefault="00E801BE" w:rsidP="00E423CA">
      <w:pPr>
        <w:spacing w:line="240" w:lineRule="auto"/>
        <w:jc w:val="both"/>
        <w:rPr>
          <w:color w:val="000000"/>
        </w:rPr>
      </w:pPr>
      <w:r w:rsidRPr="00162E6B">
        <w:rPr>
          <w:color w:val="000000"/>
        </w:rPr>
        <w:t>Utilizzando i valori di pressione atmosferica e temperatura ambiente è possibile misurare il volume occupato da un gas per ottenere una buona approssimazione del numero di moli contenute nel gas. In questa esperienza verrà condotta una reazione che prevede lo sviluppo di un gas il cui volume sarà misurato aiutandosi con un cilindro graduato. La reazione in questione è la seguente:</w:t>
      </w:r>
    </w:p>
    <w:p w:rsidR="00E801BE" w:rsidRPr="00162E6B" w:rsidRDefault="00E801BE" w:rsidP="00E423CA">
      <w:pPr>
        <w:spacing w:line="240" w:lineRule="auto"/>
        <w:jc w:val="both"/>
      </w:pPr>
      <w:r w:rsidRPr="00162E6B">
        <w:t>NaHCO</w:t>
      </w:r>
      <w:r w:rsidRPr="00162E6B">
        <w:rPr>
          <w:vertAlign w:val="subscript"/>
        </w:rPr>
        <w:t>3 (s)</w:t>
      </w:r>
      <w:r w:rsidRPr="00162E6B">
        <w:t xml:space="preserve"> + CH</w:t>
      </w:r>
      <w:r w:rsidRPr="00162E6B">
        <w:rPr>
          <w:vertAlign w:val="subscript"/>
        </w:rPr>
        <w:t>3</w:t>
      </w:r>
      <w:r w:rsidRPr="00162E6B">
        <w:t>COOH</w:t>
      </w:r>
      <w:r w:rsidRPr="00162E6B">
        <w:rPr>
          <w:vertAlign w:val="subscript"/>
        </w:rPr>
        <w:t xml:space="preserve"> (aq)</w:t>
      </w:r>
      <w:r w:rsidRPr="00162E6B">
        <w:t xml:space="preserve"> → CH</w:t>
      </w:r>
      <w:r w:rsidRPr="00162E6B">
        <w:rPr>
          <w:vertAlign w:val="subscript"/>
        </w:rPr>
        <w:t>3</w:t>
      </w:r>
      <w:r w:rsidRPr="00162E6B">
        <w:t>COONa</w:t>
      </w:r>
      <w:r w:rsidRPr="00162E6B">
        <w:rPr>
          <w:vertAlign w:val="subscript"/>
        </w:rPr>
        <w:t xml:space="preserve"> (aq)</w:t>
      </w:r>
      <w:r w:rsidRPr="00162E6B">
        <w:t xml:space="preserve"> + H</w:t>
      </w:r>
      <w:r w:rsidRPr="00162E6B">
        <w:rPr>
          <w:vertAlign w:val="subscript"/>
        </w:rPr>
        <w:t>2</w:t>
      </w:r>
      <w:r w:rsidRPr="00162E6B">
        <w:t>O</w:t>
      </w:r>
      <w:r w:rsidRPr="00162E6B">
        <w:rPr>
          <w:vertAlign w:val="subscript"/>
        </w:rPr>
        <w:t>(l)</w:t>
      </w:r>
      <w:r w:rsidRPr="00162E6B">
        <w:t xml:space="preserve"> + CO</w:t>
      </w:r>
      <w:r w:rsidRPr="00162E6B">
        <w:rPr>
          <w:vertAlign w:val="subscript"/>
        </w:rPr>
        <w:t>2 (g)</w:t>
      </w:r>
    </w:p>
    <w:p w:rsidR="00E801BE" w:rsidRPr="00162E6B" w:rsidRDefault="00E801BE" w:rsidP="00E423CA">
      <w:pPr>
        <w:spacing w:line="240" w:lineRule="auto"/>
        <w:jc w:val="both"/>
        <w:rPr>
          <w:color w:val="000000"/>
        </w:rPr>
      </w:pPr>
      <w:r w:rsidRPr="00162E6B">
        <w:rPr>
          <w:color w:val="000000"/>
        </w:rPr>
        <w:t>Nel nostro caso verrà impiegato dell’aceto piuttosto che l’acido acetico puro.</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Legge dei gas</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Cs/>
          <w:i/>
        </w:rPr>
      </w:pPr>
      <w:r w:rsidRPr="00162E6B">
        <w:rPr>
          <w:bCs/>
          <w:i/>
        </w:rPr>
        <w:t>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Misurare il numero di moli di gas che si sviluppano in una reazione.</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 xml:space="preserve">Aceto, acidità 6% m/V </w:t>
      </w:r>
    </w:p>
    <w:p w:rsidR="00E801BE" w:rsidRPr="00162E6B" w:rsidRDefault="00E801BE" w:rsidP="00555961">
      <w:pPr>
        <w:numPr>
          <w:ilvl w:val="0"/>
          <w:numId w:val="28"/>
        </w:numPr>
        <w:spacing w:line="240" w:lineRule="auto"/>
        <w:jc w:val="both"/>
      </w:pPr>
      <w:r w:rsidRPr="00162E6B">
        <w:t>NaHCO</w:t>
      </w:r>
      <w:r w:rsidRPr="00680BCA">
        <w:rPr>
          <w:vertAlign w:val="subscript"/>
        </w:rPr>
        <w:t>3</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 xml:space="preserve">beuta da 250 </w:t>
      </w:r>
      <w:r>
        <w:t>ml</w:t>
      </w:r>
    </w:p>
    <w:p w:rsidR="00E801BE" w:rsidRPr="00162E6B" w:rsidRDefault="00E801BE" w:rsidP="00162E6B">
      <w:pPr>
        <w:numPr>
          <w:ilvl w:val="0"/>
          <w:numId w:val="28"/>
        </w:numPr>
        <w:spacing w:after="0" w:line="240" w:lineRule="auto"/>
        <w:jc w:val="both"/>
      </w:pPr>
      <w:r w:rsidRPr="00162E6B">
        <w:t xml:space="preserve">2 cilindri graduati da 50 </w:t>
      </w:r>
      <w:r>
        <w:t>ml</w:t>
      </w:r>
    </w:p>
    <w:p w:rsidR="00E801BE" w:rsidRPr="00162E6B" w:rsidRDefault="00E801BE" w:rsidP="00162E6B">
      <w:pPr>
        <w:numPr>
          <w:ilvl w:val="0"/>
          <w:numId w:val="28"/>
        </w:numPr>
        <w:spacing w:after="0" w:line="240" w:lineRule="auto"/>
        <w:jc w:val="both"/>
      </w:pPr>
      <w:r w:rsidRPr="00162E6B">
        <w:t>bilancia</w:t>
      </w:r>
    </w:p>
    <w:p w:rsidR="00E801BE" w:rsidRPr="00162E6B" w:rsidRDefault="00E801BE" w:rsidP="00162E6B">
      <w:pPr>
        <w:numPr>
          <w:ilvl w:val="0"/>
          <w:numId w:val="28"/>
        </w:numPr>
        <w:spacing w:after="0" w:line="240" w:lineRule="auto"/>
        <w:jc w:val="both"/>
      </w:pPr>
      <w:r w:rsidRPr="00162E6B">
        <w:t>spatola</w:t>
      </w:r>
    </w:p>
    <w:p w:rsidR="00E801BE" w:rsidRPr="00162E6B" w:rsidRDefault="00E801BE" w:rsidP="00162E6B">
      <w:pPr>
        <w:numPr>
          <w:ilvl w:val="0"/>
          <w:numId w:val="28"/>
        </w:numPr>
        <w:spacing w:after="0" w:line="240" w:lineRule="auto"/>
        <w:jc w:val="both"/>
      </w:pPr>
      <w:r w:rsidRPr="00162E6B">
        <w:t>bacinella</w:t>
      </w:r>
    </w:p>
    <w:p w:rsidR="00E801BE" w:rsidRPr="00162E6B" w:rsidRDefault="00E801BE" w:rsidP="00162E6B">
      <w:pPr>
        <w:numPr>
          <w:ilvl w:val="0"/>
          <w:numId w:val="28"/>
        </w:numPr>
        <w:spacing w:after="0" w:line="240" w:lineRule="auto"/>
        <w:jc w:val="both"/>
      </w:pPr>
      <w:r w:rsidRPr="00162E6B">
        <w:t>tubicini di gomma</w:t>
      </w:r>
    </w:p>
    <w:p w:rsidR="00E801BE" w:rsidRPr="00162E6B" w:rsidRDefault="00E801BE" w:rsidP="00555961">
      <w:pPr>
        <w:numPr>
          <w:ilvl w:val="0"/>
          <w:numId w:val="28"/>
        </w:numPr>
        <w:spacing w:line="240" w:lineRule="auto"/>
        <w:jc w:val="both"/>
      </w:pPr>
      <w:r w:rsidRPr="00162E6B">
        <w:t>tappo forato per beuta</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 xml:space="preserve">In una beuta si inseriscono 50 </w:t>
      </w:r>
      <w:r>
        <w:t>ml</w:t>
      </w:r>
      <w:r w:rsidRPr="00162E6B">
        <w:t xml:space="preserve"> di aceto, precedentemente misurati con l’aiuto di un cilindro graduato. Si inserisce un’estremità del tubicino dentro il cilindro graduato, facendolo passare nella bacinella mentre l’altra estremità viene connessa con il tappo forato. Si riempie la bacinella per ¾ di acqua avendo cura di segnare con un pennarello indelebile il livello del liquido sul cilindro graduato (appena sopra il livello dell’acqua). Si pesano 4,2g di NaHCO</w:t>
      </w:r>
      <w:r w:rsidRPr="00162E6B">
        <w:rPr>
          <w:vertAlign w:val="subscript"/>
        </w:rPr>
        <w:t>3</w:t>
      </w:r>
      <w:r w:rsidRPr="00162E6B">
        <w:t xml:space="preserve"> che vengono trasferiti all’interno della beuta, quindi chiudere velocemente la beuta con il tappo forato e agitare gentilmente la beuta per omogeneizzare la miscela. In questo modo la CO</w:t>
      </w:r>
      <w:r w:rsidRPr="00162E6B">
        <w:rPr>
          <w:vertAlign w:val="subscript"/>
        </w:rPr>
        <w:t>2</w:t>
      </w:r>
      <w:r w:rsidRPr="00162E6B">
        <w:t xml:space="preserve"> sviluppata fluisce attraverso il tubicino all’interno del cilindro, andando così a “gonfiare” la sacca d’aria presente all’interno di quest’ultimo. Al termine della reazione, si misura il volume di gas sviluppato come differenza tra la tacca segnata all’inizio con il pennarello indelebile sul cilindro e il livello a cui si è abbassata l’acqua all’interno del cilindro. </w:t>
      </w:r>
    </w:p>
    <w:p w:rsidR="00E801BE" w:rsidRPr="00162E6B" w:rsidRDefault="00E801BE" w:rsidP="00E423CA">
      <w:pPr>
        <w:spacing w:line="240" w:lineRule="auto"/>
        <w:jc w:val="both"/>
      </w:pPr>
      <w:r w:rsidRPr="00162E6B">
        <w:t>NOTA: con le quantità indicate il volume di CO</w:t>
      </w:r>
      <w:r w:rsidRPr="00162E6B">
        <w:rPr>
          <w:vertAlign w:val="subscript"/>
        </w:rPr>
        <w:t>2</w:t>
      </w:r>
      <w:r w:rsidRPr="00162E6B">
        <w:t xml:space="preserve"> sviluppato è di circa 1,2 litri. E’ opportuno utilizzare un cilindro (o recipiente affine graduato) di almeno 2 litri di capienza ed una bacinella di almeno 5 litri di capienza. </w:t>
      </w:r>
    </w:p>
    <w:tbl>
      <w:tblPr>
        <w:tblW w:w="0" w:type="auto"/>
        <w:jc w:val="center"/>
        <w:tblCellMar>
          <w:top w:w="15" w:type="dxa"/>
          <w:left w:w="15" w:type="dxa"/>
          <w:bottom w:w="15" w:type="dxa"/>
          <w:right w:w="15" w:type="dxa"/>
        </w:tblCellMar>
        <w:tblLook w:val="00A0" w:firstRow="1" w:lastRow="0" w:firstColumn="1" w:lastColumn="0" w:noHBand="0" w:noVBand="0"/>
      </w:tblPr>
      <w:tblGrid>
        <w:gridCol w:w="1616"/>
        <w:gridCol w:w="1683"/>
      </w:tblGrid>
      <w:tr w:rsidR="00E801BE" w:rsidRPr="00162E6B" w:rsidTr="006C25F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rPr>
                <w:b/>
              </w:rPr>
            </w:pPr>
            <w:r w:rsidRPr="00162E6B">
              <w:rPr>
                <w:b/>
              </w:rPr>
              <w:lastRenderedPageBreak/>
              <w:t>NaHCO</w:t>
            </w:r>
            <w:r w:rsidRPr="00162E6B">
              <w:rPr>
                <w:b/>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rPr>
                <w:b/>
              </w:rPr>
            </w:pPr>
            <w:r w:rsidRPr="00162E6B">
              <w:rPr>
                <w:b/>
              </w:rPr>
              <w:t>CH</w:t>
            </w:r>
            <w:r w:rsidRPr="00162E6B">
              <w:rPr>
                <w:b/>
                <w:vertAlign w:val="subscript"/>
              </w:rPr>
              <w:t>3</w:t>
            </w:r>
            <w:r w:rsidRPr="00162E6B">
              <w:rPr>
                <w:b/>
              </w:rPr>
              <w:t>COOH 6%</w:t>
            </w:r>
          </w:p>
        </w:tc>
      </w:tr>
      <w:tr w:rsidR="00E801BE" w:rsidRPr="00162E6B" w:rsidTr="006C25F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4,2 g (50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 xml:space="preserve">50 </w:t>
            </w:r>
            <w:r>
              <w:t>ml</w:t>
            </w:r>
            <w:r w:rsidRPr="00162E6B">
              <w:t xml:space="preserve"> (50 mmol)</w:t>
            </w:r>
          </w:p>
        </w:tc>
      </w:tr>
    </w:tbl>
    <w:p w:rsidR="00E801BE" w:rsidRPr="00162E6B" w:rsidRDefault="00E801BE" w:rsidP="00E423CA">
      <w:pPr>
        <w:spacing w:line="240" w:lineRule="auto"/>
        <w:jc w:val="both"/>
        <w:rPr>
          <w:b/>
          <w:bCs/>
          <w:sz w:val="26"/>
          <w:szCs w:val="26"/>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 xml:space="preserve">Avendo in questo modo misurato il volume di gas sviluppato dalla reazione è possibile andare a determinare la quantità di moli </w:t>
      </w:r>
      <w:r w:rsidRPr="00162E6B">
        <w:rPr>
          <w:i/>
        </w:rPr>
        <w:t xml:space="preserve">n </w:t>
      </w:r>
      <w:r w:rsidRPr="00162E6B">
        <w:t xml:space="preserve">tramite l’equazione di stato dei gas perfetti. Data la stechiometria della reazione, il numero di moli massimo misurabile è pari a 50 mmol. </w:t>
      </w:r>
    </w:p>
    <w:p w:rsidR="00E801BE" w:rsidRPr="00162E6B" w:rsidRDefault="00E801BE" w:rsidP="00E423CA">
      <w:pPr>
        <w:spacing w:line="240" w:lineRule="auto"/>
        <w:rPr>
          <w:b/>
          <w:bCs/>
          <w:sz w:val="36"/>
          <w:szCs w:val="36"/>
        </w:rPr>
      </w:pPr>
    </w:p>
    <w:p w:rsidR="00E801BE" w:rsidRPr="00555961" w:rsidRDefault="00E801BE" w:rsidP="00575E8C">
      <w:pPr>
        <w:pStyle w:val="Paragrafoelenco"/>
        <w:numPr>
          <w:ilvl w:val="0"/>
          <w:numId w:val="60"/>
        </w:numPr>
        <w:spacing w:line="240" w:lineRule="auto"/>
        <w:ind w:left="426" w:hanging="426"/>
        <w:jc w:val="center"/>
        <w:rPr>
          <w:b/>
          <w:bCs/>
          <w:sz w:val="36"/>
          <w:szCs w:val="36"/>
        </w:rPr>
      </w:pPr>
      <w:r w:rsidRPr="00555961">
        <w:rPr>
          <w:b/>
          <w:bCs/>
          <w:sz w:val="36"/>
          <w:szCs w:val="36"/>
        </w:rPr>
        <w:br w:type="page"/>
      </w:r>
      <w:r w:rsidRPr="00555961">
        <w:rPr>
          <w:b/>
          <w:bCs/>
          <w:sz w:val="36"/>
          <w:szCs w:val="36"/>
        </w:rPr>
        <w:lastRenderedPageBreak/>
        <w:t>Saggi alla fiamma</w:t>
      </w:r>
    </w:p>
    <w:p w:rsidR="00E801BE" w:rsidRPr="00162E6B" w:rsidRDefault="00E801BE" w:rsidP="00E423CA">
      <w:pPr>
        <w:spacing w:line="240" w:lineRule="auto"/>
        <w:jc w:val="both"/>
      </w:pPr>
      <w:r w:rsidRPr="00162E6B">
        <w:t>Andando a scaldare su di una fiamma elementi metallici, questi vengono strappati dai legami che li tengono uniti e passano in fase gas in forma eccitata. Il ritorno allo stato fondamentale degli elettroni precedentemente eccitati per via termica avviene tramite emissione di radiazione elettromagnetica, la cui lunghezza d’onda può ricadere all’interno dello spettro visibile, portando così alla colorazione della fiamma. Questa dipende dalla differenza di energia tra stato eccitato e stato fondamentale, producendo così differenti colorazioni tipiche di ogni atomo. Questo fenomeno viene sfruttato, ad esempio, per la produzione di fuochi d’artificio.</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La struttura dell’atomo</w:t>
      </w: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162E6B" w:rsidRDefault="00E801BE" w:rsidP="00E423CA">
      <w:pPr>
        <w:spacing w:line="240" w:lineRule="auto"/>
        <w:jc w:val="both"/>
        <w:rPr>
          <w:bCs/>
          <w:i/>
        </w:rPr>
      </w:pPr>
      <w:r w:rsidRPr="00162E6B">
        <w:rPr>
          <w:bCs/>
          <w:i/>
        </w:rPr>
        <w:t xml:space="preserve"> 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Dimostrare come è possibile riconoscere la presenza di alcuni metalli mediante i saggi alla fiamma.</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Cloruro di litio (LiCl) in polvere.</w:t>
      </w:r>
    </w:p>
    <w:p w:rsidR="00E801BE" w:rsidRPr="00162E6B" w:rsidRDefault="00E801BE" w:rsidP="00162E6B">
      <w:pPr>
        <w:numPr>
          <w:ilvl w:val="0"/>
          <w:numId w:val="28"/>
        </w:numPr>
        <w:spacing w:after="0" w:line="240" w:lineRule="auto"/>
        <w:jc w:val="both"/>
      </w:pPr>
      <w:r w:rsidRPr="00162E6B">
        <w:t>Cloruro di sodio (NaCl) in polvere.</w:t>
      </w:r>
    </w:p>
    <w:p w:rsidR="00E801BE" w:rsidRPr="00162E6B" w:rsidRDefault="00E801BE" w:rsidP="00162E6B">
      <w:pPr>
        <w:numPr>
          <w:ilvl w:val="0"/>
          <w:numId w:val="28"/>
        </w:numPr>
        <w:spacing w:after="0" w:line="240" w:lineRule="auto"/>
        <w:jc w:val="both"/>
      </w:pPr>
      <w:r w:rsidRPr="00162E6B">
        <w:t>Cloruro di potassio (KCl) in polvere.</w:t>
      </w:r>
    </w:p>
    <w:p w:rsidR="00E801BE" w:rsidRPr="00162E6B" w:rsidRDefault="00E801BE" w:rsidP="00162E6B">
      <w:pPr>
        <w:numPr>
          <w:ilvl w:val="0"/>
          <w:numId w:val="28"/>
        </w:numPr>
        <w:spacing w:after="0" w:line="240" w:lineRule="auto"/>
        <w:jc w:val="both"/>
      </w:pPr>
      <w:r w:rsidRPr="00162E6B">
        <w:t>Cloruro di calcio (CaCl</w:t>
      </w:r>
      <w:r w:rsidRPr="00162E6B">
        <w:rPr>
          <w:vertAlign w:val="subscript"/>
        </w:rPr>
        <w:t>2</w:t>
      </w:r>
      <w:r w:rsidRPr="00162E6B">
        <w:t>) in polvere.</w:t>
      </w:r>
    </w:p>
    <w:p w:rsidR="00E801BE" w:rsidRPr="00162E6B" w:rsidRDefault="00E801BE" w:rsidP="00162E6B">
      <w:pPr>
        <w:numPr>
          <w:ilvl w:val="0"/>
          <w:numId w:val="28"/>
        </w:numPr>
        <w:spacing w:after="0" w:line="240" w:lineRule="auto"/>
        <w:jc w:val="both"/>
      </w:pPr>
      <w:r w:rsidRPr="00162E6B">
        <w:t>Cloruro di stronzio (SrCl</w:t>
      </w:r>
      <w:r w:rsidRPr="00162E6B">
        <w:rPr>
          <w:vertAlign w:val="subscript"/>
        </w:rPr>
        <w:t>2</w:t>
      </w:r>
      <w:r w:rsidRPr="00162E6B">
        <w:t>) in polvere.</w:t>
      </w:r>
    </w:p>
    <w:p w:rsidR="00E801BE" w:rsidRPr="00162E6B" w:rsidRDefault="00E801BE" w:rsidP="00162E6B">
      <w:pPr>
        <w:numPr>
          <w:ilvl w:val="0"/>
          <w:numId w:val="28"/>
        </w:numPr>
        <w:spacing w:after="0" w:line="240" w:lineRule="auto"/>
        <w:jc w:val="both"/>
      </w:pPr>
      <w:r w:rsidRPr="00162E6B">
        <w:t>Cloruro di bario (BaCl</w:t>
      </w:r>
      <w:r w:rsidRPr="00162E6B">
        <w:rPr>
          <w:vertAlign w:val="subscript"/>
        </w:rPr>
        <w:t>2</w:t>
      </w:r>
      <w:r w:rsidRPr="00162E6B">
        <w:t>) in polvere.</w:t>
      </w:r>
    </w:p>
    <w:p w:rsidR="00E801BE" w:rsidRPr="00162E6B" w:rsidRDefault="00E801BE" w:rsidP="00162E6B">
      <w:pPr>
        <w:numPr>
          <w:ilvl w:val="0"/>
          <w:numId w:val="28"/>
        </w:numPr>
        <w:spacing w:after="0" w:line="240" w:lineRule="auto"/>
        <w:jc w:val="both"/>
      </w:pPr>
      <w:r w:rsidRPr="00162E6B">
        <w:t>Cloruro rameico (CuCl</w:t>
      </w:r>
      <w:r w:rsidRPr="00162E6B">
        <w:rPr>
          <w:vertAlign w:val="subscript"/>
        </w:rPr>
        <w:t>2</w:t>
      </w:r>
      <w:r w:rsidRPr="00162E6B">
        <w:t>) in polvere.</w:t>
      </w:r>
    </w:p>
    <w:p w:rsidR="00E801BE" w:rsidRPr="00162E6B" w:rsidRDefault="00E801BE" w:rsidP="00162E6B">
      <w:pPr>
        <w:numPr>
          <w:ilvl w:val="0"/>
          <w:numId w:val="28"/>
        </w:numPr>
        <w:spacing w:after="0" w:line="240" w:lineRule="auto"/>
        <w:jc w:val="both"/>
      </w:pPr>
      <w:r w:rsidRPr="00162E6B">
        <w:t>Acido cloridrico (HCl) concentrato.</w:t>
      </w:r>
    </w:p>
    <w:p w:rsidR="00E801BE" w:rsidRPr="00162E6B" w:rsidRDefault="00E801BE" w:rsidP="00162E6B">
      <w:pPr>
        <w:numPr>
          <w:ilvl w:val="0"/>
          <w:numId w:val="28"/>
        </w:numPr>
        <w:spacing w:after="0" w:line="240" w:lineRule="auto"/>
        <w:jc w:val="both"/>
      </w:pPr>
      <w:r w:rsidRPr="00162E6B">
        <w:t>Acqua distillata</w:t>
      </w:r>
    </w:p>
    <w:p w:rsidR="00E801BE" w:rsidRPr="00162E6B" w:rsidRDefault="00E801BE" w:rsidP="00162E6B">
      <w:pPr>
        <w:numPr>
          <w:ilvl w:val="0"/>
          <w:numId w:val="28"/>
        </w:numPr>
        <w:spacing w:after="0" w:line="240" w:lineRule="auto"/>
        <w:jc w:val="both"/>
      </w:pPr>
      <w:r w:rsidRPr="00162E6B">
        <w:t>Carta assorbente</w:t>
      </w:r>
    </w:p>
    <w:p w:rsidR="00E801BE" w:rsidRPr="00162E6B" w:rsidRDefault="00E801BE" w:rsidP="00555961">
      <w:pPr>
        <w:numPr>
          <w:ilvl w:val="0"/>
          <w:numId w:val="28"/>
        </w:numPr>
        <w:spacing w:line="240" w:lineRule="auto"/>
        <w:jc w:val="both"/>
      </w:pPr>
      <w:r w:rsidRPr="00162E6B">
        <w:t>Carta vetrata</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Filo di platino o al nickel-cromo</w:t>
      </w:r>
    </w:p>
    <w:p w:rsidR="00E801BE" w:rsidRPr="00162E6B" w:rsidRDefault="00E801BE" w:rsidP="00162E6B">
      <w:pPr>
        <w:numPr>
          <w:ilvl w:val="0"/>
          <w:numId w:val="28"/>
        </w:numPr>
        <w:spacing w:after="0" w:line="240" w:lineRule="auto"/>
        <w:jc w:val="both"/>
      </w:pPr>
      <w:r w:rsidRPr="00162E6B">
        <w:t>Becco Bunsen</w:t>
      </w:r>
    </w:p>
    <w:p w:rsidR="00E801BE" w:rsidRPr="00162E6B" w:rsidRDefault="00E801BE" w:rsidP="00162E6B">
      <w:pPr>
        <w:numPr>
          <w:ilvl w:val="0"/>
          <w:numId w:val="28"/>
        </w:numPr>
        <w:spacing w:after="0" w:line="240" w:lineRule="auto"/>
        <w:jc w:val="both"/>
      </w:pPr>
      <w:r w:rsidRPr="00162E6B">
        <w:t>Provetta e portaprovette</w:t>
      </w:r>
    </w:p>
    <w:p w:rsidR="00E801BE" w:rsidRPr="00162E6B" w:rsidRDefault="00E801BE" w:rsidP="00162E6B">
      <w:pPr>
        <w:numPr>
          <w:ilvl w:val="0"/>
          <w:numId w:val="28"/>
        </w:numPr>
        <w:spacing w:after="0" w:line="240" w:lineRule="auto"/>
        <w:jc w:val="both"/>
      </w:pPr>
      <w:r w:rsidRPr="00162E6B">
        <w:t>Vetrini da orologio</w:t>
      </w:r>
    </w:p>
    <w:p w:rsidR="00E801BE" w:rsidRDefault="00E801BE" w:rsidP="00162E6B">
      <w:pPr>
        <w:numPr>
          <w:ilvl w:val="0"/>
          <w:numId w:val="28"/>
        </w:numPr>
        <w:spacing w:after="0" w:line="240" w:lineRule="auto"/>
        <w:jc w:val="both"/>
      </w:pPr>
      <w:r w:rsidRPr="00162E6B">
        <w:t>Spatola</w:t>
      </w:r>
      <w:r>
        <w:t>10</w:t>
      </w:r>
    </w:p>
    <w:p w:rsidR="00E801BE" w:rsidRPr="00162E6B" w:rsidRDefault="00E801BE" w:rsidP="00555961">
      <w:pPr>
        <w:spacing w:after="0" w:line="240" w:lineRule="auto"/>
        <w:ind w:left="720"/>
        <w:jc w:val="both"/>
      </w:pP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 xml:space="preserve">Versare dell’acido cloridrico all’interno di una provetta, quindi accendere il becco Bunsen, la cui fiamma deve essere di un colore azzurro tenue. Bruciare il filo di platino sul becco Bunsen per verificarne la pulizia (la fiamma deve mantenere la sua colorazione). Se il filo risultasse non pulito, strofinarlo con carta vetrata e immergerlo in acido cloridrico prima di verificarne nuovamente la pulizia. Depositare una punta di spatola di campione su di un vetrino da orologio. Immergere il filo di platino prima in acido cloridrico poi nel campione in polvere, quindi bruciare il filo sul becco Bunsen osservando il colore della fiamma e la sua persistenza. In seguito pulire il filo con carta vetrata ed acido cloridrico prima di ripetere il procedimento con un altro campione.  </w:t>
      </w:r>
    </w:p>
    <w:p w:rsidR="00796C09" w:rsidRDefault="00796C09" w:rsidP="00E423CA">
      <w:pPr>
        <w:spacing w:line="240" w:lineRule="auto"/>
        <w:jc w:val="both"/>
        <w:rPr>
          <w:b/>
          <w:bCs/>
          <w:sz w:val="24"/>
          <w:szCs w:val="24"/>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lastRenderedPageBreak/>
        <w:t>Risultato:</w:t>
      </w:r>
    </w:p>
    <w:p w:rsidR="00E801BE" w:rsidRPr="00162E6B" w:rsidRDefault="00E801BE" w:rsidP="00E423CA">
      <w:pPr>
        <w:spacing w:line="240" w:lineRule="auto"/>
        <w:jc w:val="both"/>
      </w:pPr>
      <w:r w:rsidRPr="00162E6B">
        <w:t>La fiamma si dovrebbe colorare di questi colori:</w:t>
      </w:r>
    </w:p>
    <w:p w:rsidR="00E801BE" w:rsidRPr="00162E6B" w:rsidRDefault="00E801BE" w:rsidP="00162E6B">
      <w:pPr>
        <w:numPr>
          <w:ilvl w:val="0"/>
          <w:numId w:val="28"/>
        </w:numPr>
        <w:spacing w:after="0" w:line="240" w:lineRule="auto"/>
        <w:jc w:val="both"/>
      </w:pPr>
      <w:r w:rsidRPr="00162E6B">
        <w:t>Litio: rosso cardinale</w:t>
      </w:r>
    </w:p>
    <w:p w:rsidR="00E801BE" w:rsidRPr="00162E6B" w:rsidRDefault="00E801BE" w:rsidP="00162E6B">
      <w:pPr>
        <w:numPr>
          <w:ilvl w:val="0"/>
          <w:numId w:val="28"/>
        </w:numPr>
        <w:spacing w:after="0" w:line="240" w:lineRule="auto"/>
        <w:jc w:val="both"/>
      </w:pPr>
      <w:r w:rsidRPr="00162E6B">
        <w:t>Potassio: violetto, scarso riempimento della fiamma</w:t>
      </w:r>
    </w:p>
    <w:p w:rsidR="00E801BE" w:rsidRPr="00162E6B" w:rsidRDefault="00E801BE" w:rsidP="00162E6B">
      <w:pPr>
        <w:numPr>
          <w:ilvl w:val="0"/>
          <w:numId w:val="28"/>
        </w:numPr>
        <w:spacing w:after="0" w:line="240" w:lineRule="auto"/>
        <w:jc w:val="both"/>
      </w:pPr>
      <w:r w:rsidRPr="00162E6B">
        <w:t>Calcio: rosso mattone, poco persistente</w:t>
      </w:r>
    </w:p>
    <w:p w:rsidR="00E801BE" w:rsidRPr="00162E6B" w:rsidRDefault="00E801BE" w:rsidP="00162E6B">
      <w:pPr>
        <w:numPr>
          <w:ilvl w:val="0"/>
          <w:numId w:val="28"/>
        </w:numPr>
        <w:spacing w:after="0" w:line="240" w:lineRule="auto"/>
        <w:jc w:val="both"/>
      </w:pPr>
      <w:r w:rsidRPr="00162E6B">
        <w:t>Stronzio: rosso, poco persistente</w:t>
      </w:r>
    </w:p>
    <w:p w:rsidR="00E801BE" w:rsidRPr="00162E6B" w:rsidRDefault="00E801BE" w:rsidP="00162E6B">
      <w:pPr>
        <w:numPr>
          <w:ilvl w:val="0"/>
          <w:numId w:val="28"/>
        </w:numPr>
        <w:spacing w:after="0" w:line="240" w:lineRule="auto"/>
        <w:jc w:val="both"/>
      </w:pPr>
      <w:r w:rsidRPr="00162E6B">
        <w:t>Bario: verde pisello</w:t>
      </w:r>
    </w:p>
    <w:p w:rsidR="00E801BE" w:rsidRPr="00162E6B" w:rsidRDefault="00E801BE" w:rsidP="00162E6B">
      <w:pPr>
        <w:numPr>
          <w:ilvl w:val="0"/>
          <w:numId w:val="28"/>
        </w:numPr>
        <w:spacing w:after="0" w:line="240" w:lineRule="auto"/>
        <w:jc w:val="both"/>
      </w:pPr>
      <w:r w:rsidRPr="00162E6B">
        <w:t>Rame: verde-blu elettrico</w:t>
      </w:r>
    </w:p>
    <w:p w:rsidR="00E801BE" w:rsidRPr="00162E6B" w:rsidRDefault="00E801BE" w:rsidP="00555961">
      <w:pPr>
        <w:numPr>
          <w:ilvl w:val="0"/>
          <w:numId w:val="28"/>
        </w:numPr>
        <w:spacing w:line="240" w:lineRule="auto"/>
        <w:jc w:val="both"/>
      </w:pPr>
      <w:r w:rsidRPr="00162E6B">
        <w:t>Sodio: giallo</w:t>
      </w:r>
    </w:p>
    <w:p w:rsidR="00E801BE" w:rsidRPr="00162E6B" w:rsidRDefault="00E801BE" w:rsidP="00E423CA">
      <w:pPr>
        <w:spacing w:line="240" w:lineRule="auto"/>
        <w:jc w:val="both"/>
        <w:rPr>
          <w:b/>
          <w:bCs/>
          <w:sz w:val="24"/>
          <w:szCs w:val="24"/>
          <w:u w:val="single"/>
        </w:rPr>
      </w:pPr>
      <w:r w:rsidRPr="00162E6B">
        <w:rPr>
          <w:b/>
          <w:bCs/>
          <w:sz w:val="24"/>
          <w:szCs w:val="24"/>
          <w:u w:val="single"/>
        </w:rPr>
        <w:t>Commenti:</w:t>
      </w:r>
    </w:p>
    <w:p w:rsidR="00E801BE" w:rsidRPr="00162E6B" w:rsidRDefault="00E801BE" w:rsidP="00E423CA">
      <w:pPr>
        <w:spacing w:line="240" w:lineRule="auto"/>
        <w:jc w:val="both"/>
      </w:pPr>
      <w:r w:rsidRPr="00162E6B">
        <w:t>Il sodio dà una colorazione molto persistente, conviene bruciarlo per ultimo, in modo da non sporcare irrimediabilmente il filo e di conseguenza oscurare i colori di eventuali sali successivi.</w:t>
      </w:r>
    </w:p>
    <w:p w:rsidR="00E801BE" w:rsidRPr="00162E6B" w:rsidRDefault="00E801BE" w:rsidP="00E423CA">
      <w:pPr>
        <w:spacing w:line="240" w:lineRule="auto"/>
        <w:jc w:val="both"/>
      </w:pPr>
      <w:r w:rsidRPr="00162E6B">
        <w:t>E' possibile osservare la fiamma anche attraverso un vetrino blu al cobalto: questo nasconde la luce di alcune lunghezze d'onda, in particolare quella emesse dal sodio, mentre lascia passare luce di altre lunghezze d'onda, come quella emessa dal potassio.</w:t>
      </w:r>
    </w:p>
    <w:p w:rsidR="00E801BE" w:rsidRDefault="00E801BE" w:rsidP="00E423CA">
      <w:pPr>
        <w:spacing w:line="240" w:lineRule="auto"/>
        <w:jc w:val="both"/>
      </w:pPr>
      <w:r w:rsidRPr="00162E6B">
        <w:t>E' possibile, per verificare di aver imparato a riconoscere gli elementi in base al colore che emettono nella fiamma, cercare di riconoscere gli elementi presenti in una miscela di più sali: in questo caso osservare attraverso un vetrino al cobalto permettere di individuare eventuali sali poco vistosi (come il potassio) nascosti dalla fiamma più vistosa del sodio.</w:t>
      </w:r>
    </w:p>
    <w:p w:rsidR="00E801BE" w:rsidRPr="00162E6B" w:rsidRDefault="00E801BE" w:rsidP="00555961">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3730"/>
        <w:gridCol w:w="4531"/>
      </w:tblGrid>
      <w:tr w:rsidR="00E801BE" w:rsidRPr="00162E6B" w:rsidTr="00C03251">
        <w:tc>
          <w:tcPr>
            <w:tcW w:w="1384" w:type="dxa"/>
          </w:tcPr>
          <w:p w:rsidR="00E801BE" w:rsidRPr="00162E6B" w:rsidRDefault="00E801BE" w:rsidP="00C03251">
            <w:pPr>
              <w:spacing w:line="240" w:lineRule="auto"/>
              <w:jc w:val="both"/>
            </w:pPr>
          </w:p>
        </w:tc>
        <w:tc>
          <w:tcPr>
            <w:tcW w:w="3827" w:type="dxa"/>
          </w:tcPr>
          <w:p w:rsidR="00E801BE" w:rsidRPr="00C03251" w:rsidRDefault="00E801BE" w:rsidP="00C03251">
            <w:pPr>
              <w:spacing w:line="240" w:lineRule="auto"/>
              <w:jc w:val="both"/>
              <w:rPr>
                <w:i/>
                <w:u w:val="single"/>
              </w:rPr>
            </w:pPr>
            <w:r w:rsidRPr="00C03251">
              <w:rPr>
                <w:i/>
                <w:u w:val="single"/>
              </w:rPr>
              <w:t>Indicazioni di Pericolo</w:t>
            </w:r>
          </w:p>
        </w:tc>
        <w:tc>
          <w:tcPr>
            <w:tcW w:w="464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84"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CaCl</w:t>
            </w:r>
            <w:r w:rsidRPr="00C03251">
              <w:rPr>
                <w:b/>
                <w:vertAlign w:val="subscript"/>
              </w:rPr>
              <w:t>2</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9" name="Immagine 50"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643" w:type="dxa"/>
          </w:tcPr>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tc>
      </w:tr>
      <w:tr w:rsidR="00E801BE" w:rsidRPr="00162E6B" w:rsidTr="00C03251">
        <w:tc>
          <w:tcPr>
            <w:tcW w:w="1384"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LiCl</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0" name="Immagine 49"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H302</w:t>
            </w:r>
            <w:r w:rsidRPr="00162E6B">
              <w:t xml:space="preserve"> Nocivo se ingerito. </w:t>
            </w:r>
          </w:p>
          <w:p w:rsidR="00E801BE" w:rsidRPr="00162E6B" w:rsidRDefault="00E801BE" w:rsidP="00C03251">
            <w:pPr>
              <w:spacing w:after="0" w:line="240" w:lineRule="auto"/>
              <w:jc w:val="both"/>
            </w:pPr>
            <w:r w:rsidRPr="00C03251">
              <w:rPr>
                <w:b/>
              </w:rPr>
              <w:t>H315</w:t>
            </w:r>
            <w:r w:rsidRPr="00162E6B">
              <w:t xml:space="preserve"> Provoca irritazione cutanea.</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643" w:type="dxa"/>
          </w:tcPr>
          <w:p w:rsidR="00E801BE" w:rsidRPr="00162E6B" w:rsidRDefault="00E801BE" w:rsidP="00C03251">
            <w:pPr>
              <w:spacing w:after="0" w:line="240" w:lineRule="auto"/>
              <w:jc w:val="both"/>
            </w:pPr>
            <w:r w:rsidRPr="00C03251">
              <w:rPr>
                <w:b/>
              </w:rPr>
              <w:t>P301 + P312 + P330</w:t>
            </w:r>
            <w:r w:rsidRPr="00162E6B">
              <w:t xml:space="preserve"> IN CASO DI INGESTIONE accompagnata da malessere: Contattare un CENTRO ANTIVELENI/un medico in caso di malessere. Sciacquare la bocca.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r w:rsidR="00E801BE" w:rsidRPr="00162E6B" w:rsidTr="00C03251">
        <w:tc>
          <w:tcPr>
            <w:tcW w:w="1384" w:type="dxa"/>
          </w:tcPr>
          <w:p w:rsidR="00E801BE" w:rsidRPr="00C03251" w:rsidRDefault="00E801BE" w:rsidP="00C03251">
            <w:pPr>
              <w:spacing w:after="120" w:line="240" w:lineRule="auto"/>
              <w:jc w:val="both"/>
              <w:rPr>
                <w:b/>
              </w:rPr>
            </w:pPr>
            <w:r w:rsidRPr="00C03251">
              <w:rPr>
                <w:b/>
              </w:rPr>
              <w:t>SrCl</w:t>
            </w:r>
            <w:r w:rsidRPr="00C03251">
              <w:rPr>
                <w:b/>
                <w:vertAlign w:val="subscript"/>
              </w:rPr>
              <w:t>2</w:t>
            </w:r>
          </w:p>
          <w:p w:rsidR="00E801BE" w:rsidRPr="00C03251" w:rsidRDefault="0095145D" w:rsidP="00C03251">
            <w:pPr>
              <w:spacing w:line="240" w:lineRule="auto"/>
              <w:jc w:val="both"/>
              <w:rPr>
                <w:b/>
                <w:vertAlign w:val="subscript"/>
              </w:rPr>
            </w:pPr>
            <w:r>
              <w:rPr>
                <w:rFonts w:ascii="Arial" w:hAnsi="Arial" w:cs="Arial"/>
                <w:noProof/>
                <w:color w:val="1D5293"/>
                <w:sz w:val="17"/>
                <w:szCs w:val="17"/>
                <w:shd w:val="clear" w:color="auto" w:fill="FFFFFF"/>
                <w:lang w:eastAsia="it-IT"/>
              </w:rPr>
              <w:drawing>
                <wp:inline distT="0" distB="0" distL="0" distR="0">
                  <wp:extent cx="438150" cy="438150"/>
                  <wp:effectExtent l="0" t="0" r="0" b="0"/>
                  <wp:docPr id="11" name="Immagine 4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57200" cy="457200"/>
                  <wp:effectExtent l="0" t="0" r="0" b="0"/>
                  <wp:docPr id="12" name="Immagine 37"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H315</w:t>
            </w:r>
            <w:r w:rsidRPr="00162E6B">
              <w:t xml:space="preserve"> Provoca irritazione cutanea.</w:t>
            </w:r>
          </w:p>
          <w:p w:rsidR="00E801BE" w:rsidRDefault="00E801BE" w:rsidP="00C03251">
            <w:pPr>
              <w:spacing w:after="0" w:line="240" w:lineRule="auto"/>
              <w:jc w:val="both"/>
            </w:pPr>
            <w:r w:rsidRPr="00C03251">
              <w:rPr>
                <w:b/>
              </w:rPr>
              <w:t>H318</w:t>
            </w:r>
            <w:r w:rsidRPr="00162E6B">
              <w:t xml:space="preserve"> Provoca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643" w:type="dxa"/>
          </w:tcPr>
          <w:p w:rsidR="00E801BE" w:rsidRPr="00162E6B" w:rsidRDefault="00E801BE" w:rsidP="00C03251">
            <w:pPr>
              <w:spacing w:after="0" w:line="240" w:lineRule="auto"/>
              <w:jc w:val="both"/>
            </w:pPr>
            <w:r w:rsidRPr="00C03251">
              <w:rPr>
                <w:b/>
              </w:rPr>
              <w:t>P261</w:t>
            </w:r>
            <w:r w:rsidRPr="00162E6B">
              <w:t xml:space="preserve"> Evitare di respirare la polvere/ i fumi/ i gas/ la nebbia/ i vapori/ gli aerosol.</w:t>
            </w:r>
          </w:p>
          <w:p w:rsidR="00E801BE" w:rsidRPr="00162E6B" w:rsidRDefault="00E801BE" w:rsidP="00C03251">
            <w:pPr>
              <w:spacing w:after="0" w:line="240" w:lineRule="auto"/>
              <w:jc w:val="both"/>
            </w:pPr>
            <w:r w:rsidRPr="00C03251">
              <w:rPr>
                <w:b/>
              </w:rPr>
              <w:t>P280</w:t>
            </w:r>
            <w:r w:rsidRPr="00162E6B">
              <w:t xml:space="preserve"> Indossare guanti/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r w:rsidR="00E801BE" w:rsidRPr="00162E6B" w:rsidTr="00C03251">
        <w:tc>
          <w:tcPr>
            <w:tcW w:w="1384" w:type="dxa"/>
          </w:tcPr>
          <w:p w:rsidR="00E801BE" w:rsidRPr="00C03251" w:rsidRDefault="00E801BE" w:rsidP="00C03251">
            <w:pPr>
              <w:spacing w:after="120" w:line="240" w:lineRule="auto"/>
              <w:jc w:val="both"/>
              <w:rPr>
                <w:b/>
              </w:rPr>
            </w:pPr>
            <w:r w:rsidRPr="00C03251">
              <w:rPr>
                <w:b/>
              </w:rPr>
              <w:t>BaCl</w:t>
            </w:r>
            <w:r w:rsidRPr="00C03251">
              <w:rPr>
                <w:b/>
                <w:vertAlign w:val="subscript"/>
              </w:rPr>
              <w:t>2</w:t>
            </w:r>
            <w:r w:rsidRPr="00162E6B">
              <w:t xml:space="preserve"> </w:t>
            </w:r>
            <w:r w:rsidR="0095145D">
              <w:rPr>
                <w:rFonts w:ascii="Arial" w:hAnsi="Arial" w:cs="Arial"/>
                <w:noProof/>
                <w:color w:val="1D5293"/>
                <w:sz w:val="17"/>
                <w:szCs w:val="17"/>
                <w:shd w:val="clear" w:color="auto" w:fill="FFFFFF"/>
                <w:lang w:eastAsia="it-IT"/>
              </w:rPr>
              <w:drawing>
                <wp:inline distT="0" distB="0" distL="0" distR="0">
                  <wp:extent cx="466725" cy="466725"/>
                  <wp:effectExtent l="0" t="0" r="0" b="0"/>
                  <wp:docPr id="13" name="Immagine 39" descr="GHS0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GHS06">
                            <a:hlinkClick r:id="rId1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H301</w:t>
            </w:r>
            <w:r w:rsidRPr="00162E6B">
              <w:t xml:space="preserve"> Tossico se ingerito.</w:t>
            </w:r>
          </w:p>
          <w:p w:rsidR="00E801BE" w:rsidRPr="00162E6B" w:rsidRDefault="00E801BE" w:rsidP="00C03251">
            <w:pPr>
              <w:spacing w:after="0" w:line="240" w:lineRule="auto"/>
              <w:jc w:val="both"/>
            </w:pPr>
            <w:r w:rsidRPr="00C03251">
              <w:rPr>
                <w:b/>
              </w:rPr>
              <w:t>H319</w:t>
            </w:r>
            <w:r w:rsidRPr="00162E6B">
              <w:t xml:space="preserve"> Provoca grave irritazione oculare. </w:t>
            </w:r>
            <w:r w:rsidRPr="00C03251">
              <w:rPr>
                <w:b/>
              </w:rPr>
              <w:t>H332</w:t>
            </w:r>
            <w:r w:rsidRPr="00162E6B">
              <w:t xml:space="preserve"> Nocivo se inalato</w:t>
            </w:r>
          </w:p>
        </w:tc>
        <w:tc>
          <w:tcPr>
            <w:tcW w:w="4643" w:type="dxa"/>
          </w:tcPr>
          <w:p w:rsidR="00E801BE" w:rsidRPr="00162E6B" w:rsidRDefault="00E801BE" w:rsidP="00C03251">
            <w:pPr>
              <w:spacing w:after="0" w:line="240" w:lineRule="auto"/>
              <w:jc w:val="both"/>
            </w:pPr>
            <w:r w:rsidRPr="00C03251">
              <w:rPr>
                <w:b/>
              </w:rPr>
              <w:t>P261</w:t>
            </w:r>
            <w:r w:rsidRPr="00162E6B">
              <w:t xml:space="preserve"> Evitare di respirare la polvere/ i fumi/ i gas/ la nebbia/ i vapori/ gli aerosol. </w:t>
            </w:r>
          </w:p>
          <w:p w:rsidR="00E801BE" w:rsidRPr="00162E6B" w:rsidRDefault="00E801BE" w:rsidP="00C03251">
            <w:pPr>
              <w:spacing w:after="0" w:line="240" w:lineRule="auto"/>
              <w:jc w:val="both"/>
            </w:pPr>
            <w:r w:rsidRPr="00C03251">
              <w:rPr>
                <w:b/>
              </w:rPr>
              <w:t>P301 + P330 + P331 + P310</w:t>
            </w:r>
            <w:r w:rsidRPr="00162E6B">
              <w:t xml:space="preserve"> IN CASO DI INGESTIONE: sciacquare la bocca. NON </w:t>
            </w:r>
            <w:r w:rsidRPr="00162E6B">
              <w:lastRenderedPageBreak/>
              <w:t xml:space="preserve">provocare il vomito. Contattare immediatamente un CENTRO ANTIVELENI o un medico.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r w:rsidR="00E801BE" w:rsidRPr="00162E6B" w:rsidTr="00C03251">
        <w:tc>
          <w:tcPr>
            <w:tcW w:w="1384" w:type="dxa"/>
          </w:tcPr>
          <w:p w:rsidR="00E801BE" w:rsidRPr="00C03251" w:rsidRDefault="00E801BE" w:rsidP="00C03251">
            <w:pPr>
              <w:spacing w:line="240" w:lineRule="auto"/>
              <w:jc w:val="both"/>
              <w:rPr>
                <w:b/>
              </w:rPr>
            </w:pPr>
            <w:r w:rsidRPr="00C03251">
              <w:rPr>
                <w:b/>
              </w:rPr>
              <w:lastRenderedPageBreak/>
              <w:t>CuCl</w:t>
            </w:r>
            <w:r w:rsidRPr="00C03251">
              <w:rPr>
                <w:b/>
                <w:vertAlign w:val="subscript"/>
              </w:rPr>
              <w:t>2</w:t>
            </w:r>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14" name="Immagine 47"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15" name="Immagine 41"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16" name="Immagine 44"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E801BE" w:rsidRPr="00C03251" w:rsidRDefault="00E801BE" w:rsidP="00C03251">
            <w:pPr>
              <w:spacing w:line="240" w:lineRule="auto"/>
              <w:jc w:val="both"/>
              <w:rPr>
                <w:b/>
              </w:rPr>
            </w:pPr>
          </w:p>
        </w:tc>
        <w:tc>
          <w:tcPr>
            <w:tcW w:w="3827" w:type="dxa"/>
          </w:tcPr>
          <w:p w:rsidR="00E801BE" w:rsidRPr="00162E6B" w:rsidRDefault="00E801BE" w:rsidP="00C03251">
            <w:pPr>
              <w:spacing w:after="0" w:line="240" w:lineRule="auto"/>
              <w:jc w:val="both"/>
            </w:pPr>
            <w:r w:rsidRPr="00C03251">
              <w:rPr>
                <w:b/>
              </w:rPr>
              <w:t>H302 + H312</w:t>
            </w:r>
            <w:r w:rsidRPr="00162E6B">
              <w:t xml:space="preserve"> Nocivo se ingerito o a contatto con la pelle</w:t>
            </w:r>
          </w:p>
          <w:p w:rsidR="00E801BE" w:rsidRPr="00162E6B" w:rsidRDefault="00E801BE" w:rsidP="00C03251">
            <w:pPr>
              <w:spacing w:after="0" w:line="240" w:lineRule="auto"/>
              <w:jc w:val="both"/>
            </w:pPr>
            <w:r w:rsidRPr="00C03251">
              <w:rPr>
                <w:b/>
              </w:rPr>
              <w:t>H315</w:t>
            </w:r>
            <w:r w:rsidRPr="00162E6B">
              <w:t xml:space="preserve"> Provoca irritazione cutanea. </w:t>
            </w:r>
          </w:p>
          <w:p w:rsidR="00E801BE" w:rsidRPr="00162E6B" w:rsidRDefault="00E801BE" w:rsidP="00C03251">
            <w:pPr>
              <w:spacing w:after="0" w:line="240" w:lineRule="auto"/>
              <w:jc w:val="both"/>
            </w:pPr>
            <w:r w:rsidRPr="00C03251">
              <w:rPr>
                <w:b/>
              </w:rPr>
              <w:t>H318</w:t>
            </w:r>
            <w:r w:rsidRPr="00162E6B">
              <w:t xml:space="preserve"> Provoca gravi lesioni oculari. </w:t>
            </w:r>
          </w:p>
          <w:p w:rsidR="00E801BE" w:rsidRPr="00162E6B" w:rsidRDefault="00E801BE" w:rsidP="00C03251">
            <w:pPr>
              <w:spacing w:after="0" w:line="240" w:lineRule="auto"/>
              <w:jc w:val="both"/>
            </w:pPr>
            <w:r w:rsidRPr="00C03251">
              <w:rPr>
                <w:b/>
              </w:rPr>
              <w:t>H410</w:t>
            </w:r>
            <w:r w:rsidRPr="00162E6B">
              <w:t xml:space="preserve"> Molto tossico per gli organismi acquatici con effetti di lunga durata.</w:t>
            </w:r>
          </w:p>
        </w:tc>
        <w:tc>
          <w:tcPr>
            <w:tcW w:w="4643" w:type="dxa"/>
          </w:tcPr>
          <w:p w:rsidR="00E801BE" w:rsidRPr="00162E6B" w:rsidRDefault="00E801BE" w:rsidP="00C03251">
            <w:pPr>
              <w:spacing w:after="0" w:line="240" w:lineRule="auto"/>
              <w:jc w:val="both"/>
            </w:pPr>
            <w:r w:rsidRPr="00C03251">
              <w:rPr>
                <w:b/>
              </w:rPr>
              <w:t>P273</w:t>
            </w:r>
            <w:r w:rsidRPr="00162E6B">
              <w:t xml:space="preserve"> Non disperdere nell'ambiente. P280 Indossare guanti/ proteggere gli occhi/ il viso. </w:t>
            </w:r>
            <w:r w:rsidRPr="00C03251">
              <w:rPr>
                <w:b/>
              </w:rPr>
              <w:t xml:space="preserve">P305 + P351 + P338 </w:t>
            </w:r>
            <w:r w:rsidRPr="00162E6B">
              <w:t>IN CASO DI CONTATTO CON GLI OCCHI: sciacquare accuratamente per parecchi minuti. Togliere le eventuali lenti a contatto se è agevole farlo. Continuare a sciacquare.</w:t>
            </w:r>
          </w:p>
        </w:tc>
      </w:tr>
      <w:tr w:rsidR="00E801BE" w:rsidRPr="00162E6B" w:rsidTr="00C03251">
        <w:tc>
          <w:tcPr>
            <w:tcW w:w="1384"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7" name="Immagine 43"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18" name="Immagine 46"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H290</w:t>
            </w:r>
            <w:r w:rsidRPr="00162E6B">
              <w:t xml:space="preserve"> Può essere corrosivo per i metalli. </w:t>
            </w: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643"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 </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P303 + P361 + P353</w:t>
            </w:r>
            <w:r w:rsidRPr="00162E6B">
              <w:t xml:space="preserve"> IN CASO DI CONTATTO CON LA PELLE (o con i capelli): togliere immediatamente tutti gli indumenti contaminati. Sciacquare la pelle/fare una doccia. </w:t>
            </w:r>
          </w:p>
          <w:p w:rsidR="00E801BE" w:rsidRPr="00162E6B" w:rsidRDefault="00E801BE" w:rsidP="00C03251">
            <w:pPr>
              <w:spacing w:after="0" w:line="240" w:lineRule="auto"/>
              <w:jc w:val="both"/>
            </w:pPr>
            <w:r w:rsidRPr="00C03251">
              <w:rPr>
                <w:b/>
              </w:rPr>
              <w:t>P304 + P340 + P310</w:t>
            </w:r>
            <w:r w:rsidRPr="00162E6B">
              <w:t xml:space="preserve"> IN CASO DI INALAZIONE: trasportare l’infortunato all’aria aperta e mantenerlo a riposo in posizione che favorisca la respirazione. Contattare immediatamente un CENTRO ANTIVELENI/un medico.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bl>
    <w:p w:rsidR="00E801BE" w:rsidRPr="00162E6B" w:rsidRDefault="00E801BE" w:rsidP="00E423CA">
      <w:pPr>
        <w:spacing w:line="240" w:lineRule="auto"/>
        <w:jc w:val="both"/>
      </w:pPr>
    </w:p>
    <w:p w:rsidR="00E801BE" w:rsidRPr="003505E5" w:rsidRDefault="00E801BE" w:rsidP="00575E8C">
      <w:pPr>
        <w:pStyle w:val="Paragrafoelenco"/>
        <w:numPr>
          <w:ilvl w:val="0"/>
          <w:numId w:val="60"/>
        </w:numPr>
        <w:spacing w:line="240" w:lineRule="auto"/>
        <w:ind w:left="426" w:hanging="426"/>
        <w:jc w:val="center"/>
        <w:rPr>
          <w:b/>
          <w:bCs/>
          <w:sz w:val="36"/>
          <w:szCs w:val="36"/>
        </w:rPr>
      </w:pPr>
      <w:r w:rsidRPr="00162E6B">
        <w:br w:type="page"/>
      </w:r>
      <w:r w:rsidRPr="003505E5">
        <w:rPr>
          <w:b/>
          <w:bCs/>
          <w:sz w:val="36"/>
          <w:szCs w:val="36"/>
        </w:rPr>
        <w:lastRenderedPageBreak/>
        <w:t>Cromatografia su gessetto</w:t>
      </w:r>
    </w:p>
    <w:p w:rsidR="00E801BE" w:rsidRPr="00162E6B" w:rsidRDefault="00E801BE" w:rsidP="00E423CA">
      <w:pPr>
        <w:spacing w:line="240" w:lineRule="auto"/>
        <w:jc w:val="both"/>
      </w:pPr>
      <w:r w:rsidRPr="00162E6B">
        <w:rPr>
          <w:bCs/>
        </w:rPr>
        <w:t xml:space="preserve">La cromatografia è una tecnica separativa utilizzata per separare i componenti di una miscela. Il principio sul quale si basa la cromatografia è la ripartizione dei composti sulla base delle loro proprietà. Ad esempio comunemente si sfrutta la diversa polarità dei componenti per separarli tra una fase mobile che può essere polare o apolare ed una fase stazionaria rispettivamente apolare o polare. Il materiale necessario per poter separare diversi tipi di sostanze tramite cromatografia può variare molto in termini di costi e facilità d’uso, qui si propone un esperimento economico e visivamente d’impatto per poter osservare come una soluzione possa ripartirsi nei suoi componenti durante una corsa cromatografica. Per fare ciò sarà sufficiente un gessetto per lavagna, alcool isopropilico e colorante per alimenti. </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b/>
          <w:sz w:val="26"/>
          <w:szCs w:val="26"/>
          <w:u w:val="single"/>
        </w:rPr>
      </w:pPr>
      <w:r w:rsidRPr="00162E6B">
        <w:rPr>
          <w:i/>
          <w:u w:val="single"/>
        </w:rPr>
        <w:t>Tecniche separative, Polarità dei composti</w:t>
      </w:r>
    </w:p>
    <w:p w:rsidR="00E801BE" w:rsidRPr="00162E6B" w:rsidRDefault="00E801BE" w:rsidP="00E423CA">
      <w:pPr>
        <w:spacing w:line="240" w:lineRule="auto"/>
        <w:jc w:val="both"/>
        <w:rPr>
          <w:b/>
          <w:sz w:val="24"/>
          <w:szCs w:val="24"/>
          <w:u w:val="single"/>
        </w:rPr>
      </w:pPr>
      <w:r w:rsidRPr="00162E6B">
        <w:rPr>
          <w:b/>
          <w:sz w:val="24"/>
          <w:szCs w:val="24"/>
          <w:u w:val="single"/>
        </w:rPr>
        <w:t>Materiale:</w:t>
      </w:r>
    </w:p>
    <w:p w:rsidR="00E801BE" w:rsidRPr="00162E6B" w:rsidRDefault="00E801BE" w:rsidP="00162E6B">
      <w:pPr>
        <w:numPr>
          <w:ilvl w:val="0"/>
          <w:numId w:val="28"/>
        </w:numPr>
        <w:spacing w:after="0" w:line="240" w:lineRule="auto"/>
        <w:jc w:val="both"/>
      </w:pPr>
      <w:r w:rsidRPr="00162E6B">
        <w:t>Gessetto</w:t>
      </w:r>
    </w:p>
    <w:p w:rsidR="00E801BE" w:rsidRPr="00162E6B" w:rsidRDefault="00E801BE" w:rsidP="00162E6B">
      <w:pPr>
        <w:numPr>
          <w:ilvl w:val="0"/>
          <w:numId w:val="28"/>
        </w:numPr>
        <w:spacing w:after="0" w:line="240" w:lineRule="auto"/>
        <w:jc w:val="both"/>
      </w:pPr>
      <w:r w:rsidRPr="00162E6B">
        <w:t>Alcool isopropilico</w:t>
      </w:r>
    </w:p>
    <w:p w:rsidR="00E801BE" w:rsidRPr="00162E6B" w:rsidRDefault="00E801BE" w:rsidP="003505E5">
      <w:pPr>
        <w:numPr>
          <w:ilvl w:val="0"/>
          <w:numId w:val="28"/>
        </w:numPr>
        <w:spacing w:line="240" w:lineRule="auto"/>
        <w:jc w:val="both"/>
      </w:pPr>
      <w:r w:rsidRPr="00162E6B">
        <w:t>inchiostro, vernice, o coloranti per alimenti</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Becher</w:t>
      </w:r>
    </w:p>
    <w:p w:rsidR="00E801BE" w:rsidRPr="00162E6B" w:rsidRDefault="00E801BE" w:rsidP="003505E5">
      <w:pPr>
        <w:numPr>
          <w:ilvl w:val="0"/>
          <w:numId w:val="28"/>
        </w:numPr>
        <w:spacing w:line="240" w:lineRule="auto"/>
        <w:jc w:val="both"/>
      </w:pPr>
      <w:r w:rsidRPr="00162E6B">
        <w:t>Parafilm (o pellicola trasparente)</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Depositare sul gesso la sostanza scelta (inchiostro, vernice, o colorante per alimenti) a circa 1 cm dalla parte terminale del gessetto. È possibile depositare su un singolo punto o come striscia trasversale attorno al gessetto. All’interno del becher versare sufficiente alcool affinché il livello del liquido sia a circa mezzo centimetro dal fondo. Inserire all’interno del becher il gessetto appoggiando sul fondo del becher la parte terminale del gessetto cosicché tra il colorante e il livello dell’alcool ci sia mezzo centimetro. Ricoprire il becher con parafilm e attendere che il livello del liquido all’interno del gessetto sia raggiunto a circa un centimetro dall’altro lato del gessetto. Estrarlo quindi dal liquido e lasciar asciugare.</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pPr>
      <w:r w:rsidRPr="00162E6B">
        <w:t>Sarà possibile osservare la separazione dei pigmenti che compongono la sostanza scelta man mano che il liquido fluisce lungo il gessetto.</w:t>
      </w:r>
    </w:p>
    <w:p w:rsidR="00E801BE" w:rsidRPr="00162E6B" w:rsidRDefault="00E801BE" w:rsidP="003505E5">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1"/>
        <w:gridCol w:w="3734"/>
        <w:gridCol w:w="4513"/>
      </w:tblGrid>
      <w:tr w:rsidR="00E801BE" w:rsidRPr="00162E6B" w:rsidTr="00C03251">
        <w:tc>
          <w:tcPr>
            <w:tcW w:w="1384" w:type="dxa"/>
          </w:tcPr>
          <w:p w:rsidR="00E801BE" w:rsidRPr="00162E6B" w:rsidRDefault="00E801BE" w:rsidP="00C03251">
            <w:pPr>
              <w:spacing w:line="240" w:lineRule="auto"/>
              <w:jc w:val="both"/>
            </w:pPr>
          </w:p>
        </w:tc>
        <w:tc>
          <w:tcPr>
            <w:tcW w:w="3827" w:type="dxa"/>
          </w:tcPr>
          <w:p w:rsidR="00E801BE" w:rsidRPr="00C03251" w:rsidRDefault="00E801BE" w:rsidP="00C03251">
            <w:pPr>
              <w:spacing w:line="240" w:lineRule="auto"/>
              <w:jc w:val="both"/>
              <w:rPr>
                <w:i/>
                <w:u w:val="single"/>
              </w:rPr>
            </w:pPr>
            <w:r w:rsidRPr="00C03251">
              <w:rPr>
                <w:i/>
                <w:u w:val="single"/>
              </w:rPr>
              <w:t>Indicazioni di Pericolo</w:t>
            </w:r>
          </w:p>
        </w:tc>
        <w:tc>
          <w:tcPr>
            <w:tcW w:w="464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84" w:type="dxa"/>
          </w:tcPr>
          <w:p w:rsidR="00E801BE" w:rsidRPr="00C03251" w:rsidRDefault="00E801BE" w:rsidP="00C03251">
            <w:pPr>
              <w:spacing w:line="240" w:lineRule="auto"/>
              <w:jc w:val="both"/>
              <w:rPr>
                <w:b/>
              </w:rPr>
            </w:pPr>
            <w:r w:rsidRPr="00C03251">
              <w:rPr>
                <w:b/>
              </w:rPr>
              <w:t>Alcol isopropilico</w:t>
            </w:r>
            <w:r w:rsidR="0095145D">
              <w:rPr>
                <w:noProof/>
                <w:lang w:eastAsia="it-IT"/>
              </w:rPr>
              <w:drawing>
                <wp:inline distT="0" distB="0" distL="0" distR="0">
                  <wp:extent cx="419100" cy="419100"/>
                  <wp:effectExtent l="0" t="0" r="0" b="0"/>
                  <wp:docPr id="19" name="Immagin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38150" cy="438150"/>
                  <wp:effectExtent l="0" t="0" r="0" b="0"/>
                  <wp:docPr id="20" name="Immagine 4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p w:rsidR="00E801BE" w:rsidRPr="00162E6B" w:rsidRDefault="00E801BE" w:rsidP="00C03251">
            <w:pPr>
              <w:spacing w:after="0" w:line="240" w:lineRule="auto"/>
              <w:jc w:val="both"/>
            </w:pPr>
            <w:r w:rsidRPr="00C03251">
              <w:rPr>
                <w:b/>
              </w:rPr>
              <w:t>H336</w:t>
            </w:r>
            <w:r w:rsidRPr="00162E6B">
              <w:t xml:space="preserve"> Può provocare sonnolenza o vertigini</w:t>
            </w:r>
          </w:p>
        </w:tc>
        <w:tc>
          <w:tcPr>
            <w:tcW w:w="464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w:t>
            </w:r>
          </w:p>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per parecchi minuti. Togliere le eventuali lenti a contatto se è agevole farlo. Continuare a sciacquare. </w:t>
            </w:r>
          </w:p>
        </w:tc>
      </w:tr>
    </w:tbl>
    <w:p w:rsidR="00E801BE" w:rsidRPr="00BD64A5" w:rsidRDefault="00E801BE" w:rsidP="00575E8C">
      <w:pPr>
        <w:pStyle w:val="Paragrafoelenco"/>
        <w:numPr>
          <w:ilvl w:val="0"/>
          <w:numId w:val="60"/>
        </w:numPr>
        <w:spacing w:line="240" w:lineRule="auto"/>
        <w:ind w:left="426" w:hanging="426"/>
        <w:jc w:val="center"/>
        <w:rPr>
          <w:b/>
          <w:bCs/>
          <w:sz w:val="36"/>
          <w:szCs w:val="36"/>
        </w:rPr>
      </w:pPr>
      <w:r w:rsidRPr="00BD64A5">
        <w:rPr>
          <w:b/>
          <w:bCs/>
          <w:sz w:val="36"/>
          <w:szCs w:val="36"/>
        </w:rPr>
        <w:br w:type="page"/>
      </w:r>
      <w:r w:rsidRPr="00BD64A5">
        <w:rPr>
          <w:b/>
          <w:bCs/>
          <w:sz w:val="36"/>
          <w:szCs w:val="36"/>
        </w:rPr>
        <w:lastRenderedPageBreak/>
        <w:t>Cromatografia dell'inchiostro</w:t>
      </w:r>
    </w:p>
    <w:p w:rsidR="00E801BE" w:rsidRPr="00162E6B" w:rsidRDefault="00E801BE" w:rsidP="00E423CA">
      <w:pPr>
        <w:spacing w:line="240" w:lineRule="auto"/>
        <w:jc w:val="both"/>
      </w:pPr>
      <w:r w:rsidRPr="00162E6B">
        <w:t>La cromatografia è una tecnica di purificazione ampiamente utilizzata in laboratorio. In questa esperienza vedremo come è possibile effettuarla semplicemente con carta e alcol per separare i componenti degli inchiostri.</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b/>
          <w:bCs/>
          <w:u w:val="single"/>
        </w:rPr>
      </w:pPr>
      <w:r w:rsidRPr="00162E6B">
        <w:rPr>
          <w:i/>
          <w:u w:val="single"/>
        </w:rPr>
        <w:t>Tecniche separative, Polarità dei composti</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Cs/>
          <w:i/>
        </w:rPr>
      </w:pPr>
      <w:r w:rsidRPr="00162E6B">
        <w:rPr>
          <w:bCs/>
          <w:i/>
        </w:rPr>
        <w:t>30 min</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Dimostrare come è possibile separare i componenti di un miscuglio omogeneo (inchiostro) tramite cromatografia.</w:t>
      </w:r>
    </w:p>
    <w:p w:rsidR="00E801BE" w:rsidRPr="00162E6B" w:rsidRDefault="00E801BE" w:rsidP="00E423CA">
      <w:pPr>
        <w:spacing w:line="240" w:lineRule="auto"/>
        <w:jc w:val="both"/>
        <w:rPr>
          <w:b/>
          <w:bCs/>
          <w:sz w:val="24"/>
          <w:szCs w:val="24"/>
          <w:u w:val="single"/>
        </w:rPr>
      </w:pPr>
      <w:r w:rsidRPr="00162E6B">
        <w:rPr>
          <w:b/>
          <w:bCs/>
          <w:sz w:val="24"/>
          <w:szCs w:val="24"/>
          <w:u w:val="single"/>
        </w:rPr>
        <w:t>Commento:</w:t>
      </w:r>
    </w:p>
    <w:p w:rsidR="00E801BE" w:rsidRPr="00162E6B" w:rsidRDefault="00E801BE" w:rsidP="00E423CA">
      <w:pPr>
        <w:spacing w:line="240" w:lineRule="auto"/>
        <w:jc w:val="both"/>
      </w:pPr>
      <w:r w:rsidRPr="00162E6B">
        <w:t>I componenti della miscela da separare (inchiostro) si ripartiscono tra la fase mobile (eluente, in questo caso etanolo/acqua 95,5%) e la fase stazionaria (carta da filtro), in base alle loro caratteristiche. I componenti con maggiore affinità per la fase mobile vengono trascinati nella direzione dell'eluente più velocemente rispetto a quelli con maggiore affinità per la fase stazionaria.</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Inchiostro (l’esperienza riesce particolarmente bene con alcuni inchiostri neri, marroni, viola o blu scuro; riesce anche con alcuni inchiostri indelebili, ma non con gli Uniposca)</w:t>
      </w:r>
    </w:p>
    <w:p w:rsidR="00E801BE" w:rsidRPr="00162E6B" w:rsidRDefault="00E801BE" w:rsidP="00162E6B">
      <w:pPr>
        <w:numPr>
          <w:ilvl w:val="0"/>
          <w:numId w:val="28"/>
        </w:numPr>
        <w:spacing w:after="0" w:line="240" w:lineRule="auto"/>
        <w:jc w:val="both"/>
      </w:pPr>
      <w:r w:rsidRPr="00162E6B">
        <w:t>Etanolo 95,5 %</w:t>
      </w:r>
    </w:p>
    <w:p w:rsidR="00E801BE" w:rsidRPr="00162E6B" w:rsidRDefault="00E801BE" w:rsidP="00BD64A5">
      <w:pPr>
        <w:numPr>
          <w:ilvl w:val="0"/>
          <w:numId w:val="28"/>
        </w:numPr>
        <w:spacing w:line="240" w:lineRule="auto"/>
        <w:jc w:val="both"/>
      </w:pPr>
      <w:r w:rsidRPr="00162E6B">
        <w:t xml:space="preserve">Acqua - </w:t>
      </w:r>
      <w:r w:rsidRPr="00162E6B">
        <w:rPr>
          <w:i/>
          <w:iCs/>
        </w:rPr>
        <w:t>facoltativo</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Becher</w:t>
      </w:r>
    </w:p>
    <w:p w:rsidR="00E801BE" w:rsidRPr="00162E6B" w:rsidRDefault="00E801BE" w:rsidP="00162E6B">
      <w:pPr>
        <w:numPr>
          <w:ilvl w:val="0"/>
          <w:numId w:val="28"/>
        </w:numPr>
        <w:spacing w:after="0" w:line="240" w:lineRule="auto"/>
        <w:jc w:val="both"/>
      </w:pPr>
      <w:r w:rsidRPr="00162E6B">
        <w:t>Coperchio per becher (mezza piastra Petri o vetro da orologio) - facoltativo</w:t>
      </w:r>
    </w:p>
    <w:p w:rsidR="00E801BE" w:rsidRPr="00162E6B" w:rsidRDefault="00E801BE" w:rsidP="00BD64A5">
      <w:pPr>
        <w:numPr>
          <w:ilvl w:val="0"/>
          <w:numId w:val="28"/>
        </w:numPr>
        <w:spacing w:line="240" w:lineRule="auto"/>
        <w:jc w:val="both"/>
      </w:pPr>
      <w:r w:rsidRPr="00162E6B">
        <w:t>Carta da filtro</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after="0" w:line="240" w:lineRule="auto"/>
        <w:jc w:val="both"/>
      </w:pPr>
      <w:r w:rsidRPr="00162E6B">
        <w:t>Ritagliare una striscia di carta da filtro di circa 2,5 x 10 cm e lasciare una striscia di inchiostro (parallela al lato corto) oppure un punto di inchiostro a circa 1 cm da un'estremità.</w:t>
      </w:r>
    </w:p>
    <w:p w:rsidR="00E801BE" w:rsidRPr="00162E6B" w:rsidRDefault="00E801BE" w:rsidP="00E423CA">
      <w:pPr>
        <w:spacing w:after="0" w:line="240" w:lineRule="auto"/>
        <w:jc w:val="both"/>
      </w:pPr>
      <w:r w:rsidRPr="00162E6B">
        <w:t>Versare nel becher etanolo 95,5 % fino ad un'altezza di circa 0,5 cm. Immergere verticalmente la striscia di carta da filtro nel becher mantenendo l'estremità con l'inchiostro verso il basso, in modo che la striscia di inchiostro rimanga comunque al di sopra del livello del liquido.</w:t>
      </w:r>
    </w:p>
    <w:p w:rsidR="00E801BE" w:rsidRPr="00162E6B" w:rsidRDefault="00E801BE" w:rsidP="00E423CA">
      <w:pPr>
        <w:spacing w:after="0" w:line="240" w:lineRule="auto"/>
        <w:jc w:val="both"/>
      </w:pPr>
      <w:r w:rsidRPr="00162E6B">
        <w:t xml:space="preserve">Chiudere il becher con un coperchio </w:t>
      </w:r>
      <w:r w:rsidRPr="00162E6B">
        <w:rPr>
          <w:iCs/>
        </w:rPr>
        <w:t>e a</w:t>
      </w:r>
      <w:r w:rsidRPr="00162E6B">
        <w:t>ttendere che il liquido risalga fino a circa 1 cm dall'estremità superiore della striscia.</w:t>
      </w:r>
    </w:p>
    <w:p w:rsidR="00E801BE" w:rsidRPr="00162E6B" w:rsidRDefault="00E801BE" w:rsidP="00E423CA">
      <w:pPr>
        <w:spacing w:line="240" w:lineRule="auto"/>
        <w:jc w:val="both"/>
      </w:pPr>
      <w:r w:rsidRPr="00162E6B">
        <w:t>Ripetere l'esperienza con acqua anziché etanolo.</w:t>
      </w:r>
    </w:p>
    <w:p w:rsidR="00E801BE" w:rsidRDefault="00E801BE" w:rsidP="00E423CA">
      <w:pPr>
        <w:spacing w:line="240" w:lineRule="auto"/>
        <w:jc w:val="both"/>
        <w:rPr>
          <w:b/>
          <w:bCs/>
          <w:sz w:val="24"/>
          <w:szCs w:val="24"/>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pPr>
      <w:r w:rsidRPr="00162E6B">
        <w:t>A seconda dell'inchiostro, i componenti della miscela si separano in strisce che si dispongono a diverse altezze lungo la carta da filtro. Spesso gli inchiostri che in alcol non si separano si separano in acqua, e viceversa.</w:t>
      </w:r>
    </w:p>
    <w:p w:rsidR="00E801BE" w:rsidRPr="00162E6B" w:rsidRDefault="00E801BE" w:rsidP="00BD64A5">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3735"/>
        <w:gridCol w:w="4527"/>
      </w:tblGrid>
      <w:tr w:rsidR="00E801BE" w:rsidRPr="00162E6B" w:rsidTr="00C03251">
        <w:tc>
          <w:tcPr>
            <w:tcW w:w="1384" w:type="dxa"/>
          </w:tcPr>
          <w:p w:rsidR="00E801BE" w:rsidRPr="00162E6B" w:rsidRDefault="00E801BE" w:rsidP="00C03251">
            <w:pPr>
              <w:spacing w:line="240" w:lineRule="auto"/>
              <w:jc w:val="both"/>
            </w:pPr>
          </w:p>
        </w:tc>
        <w:tc>
          <w:tcPr>
            <w:tcW w:w="3827" w:type="dxa"/>
          </w:tcPr>
          <w:p w:rsidR="00E801BE" w:rsidRPr="00C03251" w:rsidRDefault="00E801BE" w:rsidP="00C03251">
            <w:pPr>
              <w:spacing w:line="240" w:lineRule="auto"/>
              <w:jc w:val="both"/>
              <w:rPr>
                <w:i/>
                <w:u w:val="single"/>
              </w:rPr>
            </w:pPr>
            <w:r w:rsidRPr="00C03251">
              <w:rPr>
                <w:i/>
                <w:u w:val="single"/>
              </w:rPr>
              <w:t>Indicazioni di Pericolo</w:t>
            </w:r>
          </w:p>
        </w:tc>
        <w:tc>
          <w:tcPr>
            <w:tcW w:w="464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84" w:type="dxa"/>
          </w:tcPr>
          <w:p w:rsidR="00E801BE" w:rsidRPr="00C03251" w:rsidRDefault="00E801BE" w:rsidP="00C03251">
            <w:pPr>
              <w:spacing w:line="240" w:lineRule="auto"/>
              <w:jc w:val="both"/>
              <w:rPr>
                <w:b/>
              </w:rPr>
            </w:pPr>
            <w:r w:rsidRPr="00C03251">
              <w:rPr>
                <w:b/>
              </w:rPr>
              <w:t>Etanolo</w:t>
            </w:r>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21" name="Immagine 55"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22" name="Immagine 54"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827"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64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162E6B" w:rsidRDefault="00E801BE" w:rsidP="00E423CA">
      <w:pPr>
        <w:spacing w:line="240" w:lineRule="auto"/>
        <w:jc w:val="both"/>
        <w:rPr>
          <w:bCs/>
          <w:i/>
          <w:color w:val="FF0000"/>
          <w:sz w:val="36"/>
          <w:szCs w:val="36"/>
        </w:rPr>
      </w:pPr>
    </w:p>
    <w:p w:rsidR="00E801BE" w:rsidRPr="00780FBB" w:rsidRDefault="00E801BE" w:rsidP="00575E8C">
      <w:pPr>
        <w:pStyle w:val="Paragrafoelenco"/>
        <w:numPr>
          <w:ilvl w:val="0"/>
          <w:numId w:val="60"/>
        </w:numPr>
        <w:spacing w:line="240" w:lineRule="auto"/>
        <w:ind w:left="284" w:hanging="720"/>
        <w:jc w:val="center"/>
        <w:rPr>
          <w:sz w:val="36"/>
          <w:szCs w:val="36"/>
        </w:rPr>
      </w:pPr>
      <w:r w:rsidRPr="00780FBB">
        <w:rPr>
          <w:b/>
          <w:bCs/>
          <w:sz w:val="36"/>
          <w:szCs w:val="36"/>
        </w:rPr>
        <w:br w:type="page"/>
      </w:r>
      <w:r w:rsidRPr="00780FBB">
        <w:rPr>
          <w:b/>
          <w:sz w:val="36"/>
          <w:szCs w:val="36"/>
        </w:rPr>
        <w:lastRenderedPageBreak/>
        <w:t>Cromatografia su colonna</w:t>
      </w:r>
    </w:p>
    <w:p w:rsidR="00E801BE" w:rsidRPr="00162E6B" w:rsidRDefault="00E801BE" w:rsidP="00E423CA">
      <w:pPr>
        <w:spacing w:after="120" w:line="240" w:lineRule="auto"/>
        <w:jc w:val="both"/>
        <w:rPr>
          <w:bCs/>
        </w:rPr>
      </w:pPr>
      <w:r w:rsidRPr="00162E6B">
        <w:rPr>
          <w:bCs/>
        </w:rPr>
        <w:t xml:space="preserve">La cromatografia è una tecnica separativa utilizzata per separare i componenti di una miscela. Il principio sul quale si basa la cromatografia è la ripartizione dei composti sulla base delle loro proprietà. Ad esempio comunemente si sfrutta la diversa polarità dei componenti per separarli tra una fase mobile che può essere polare o apolare ed una fase stazionaria rispettivamente apolare o polare. In questa esperienza verranno isolati il </w:t>
      </w:r>
      <w:r w:rsidRPr="00162E6B">
        <w:rPr>
          <w:rFonts w:cs="Calibri"/>
          <w:bCs/>
        </w:rPr>
        <w:t>β</w:t>
      </w:r>
      <w:r w:rsidRPr="00162E6B">
        <w:rPr>
          <w:bCs/>
        </w:rPr>
        <w:t xml:space="preserve">-carotene (carotenoide) e la clorofilla </w:t>
      </w:r>
      <w:r w:rsidRPr="00162E6B">
        <w:rPr>
          <w:bCs/>
          <w:i/>
        </w:rPr>
        <w:t>a</w:t>
      </w:r>
      <w:r w:rsidRPr="00162E6B">
        <w:rPr>
          <w:bCs/>
        </w:rPr>
        <w:t xml:space="preserve"> (porfirina) estratti dalle foglie di spinaci.</w:t>
      </w:r>
    </w:p>
    <w:p w:rsidR="00E801BE" w:rsidRPr="00162E6B" w:rsidRDefault="00E801BE" w:rsidP="00E423CA">
      <w:pPr>
        <w:spacing w:after="120" w:line="240" w:lineRule="auto"/>
        <w:jc w:val="both"/>
        <w:rPr>
          <w:bCs/>
        </w:rPr>
      </w:pPr>
    </w:p>
    <w:p w:rsidR="00E801BE" w:rsidRPr="00162E6B" w:rsidRDefault="0095145D" w:rsidP="00E423CA">
      <w:pPr>
        <w:spacing w:after="120" w:line="240" w:lineRule="auto"/>
        <w:jc w:val="center"/>
        <w:rPr>
          <w:bCs/>
        </w:rPr>
      </w:pPr>
      <w:r>
        <w:rPr>
          <w:noProof/>
          <w:lang w:eastAsia="it-IT"/>
        </w:rPr>
        <w:drawing>
          <wp:inline distT="0" distB="0" distL="0" distR="0">
            <wp:extent cx="5324475" cy="1485900"/>
            <wp:effectExtent l="0" t="0" r="0" b="0"/>
            <wp:docPr id="23" name="Immagine 6" descr="clorofilla carote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lorofilla caroten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1485900"/>
                    </a:xfrm>
                    <a:prstGeom prst="rect">
                      <a:avLst/>
                    </a:prstGeom>
                    <a:noFill/>
                    <a:ln>
                      <a:noFill/>
                    </a:ln>
                  </pic:spPr>
                </pic:pic>
              </a:graphicData>
            </a:graphic>
          </wp:inline>
        </w:drawing>
      </w:r>
    </w:p>
    <w:p w:rsidR="00E801BE" w:rsidRPr="00162E6B" w:rsidRDefault="00E801BE" w:rsidP="00E423CA">
      <w:pPr>
        <w:spacing w:after="120" w:line="240" w:lineRule="auto"/>
        <w:jc w:val="both"/>
        <w:rPr>
          <w:b/>
          <w:sz w:val="24"/>
          <w:szCs w:val="24"/>
          <w:u w:val="single"/>
        </w:rPr>
      </w:pPr>
    </w:p>
    <w:p w:rsidR="00E801BE" w:rsidRPr="00162E6B" w:rsidRDefault="00E801BE" w:rsidP="00E423CA">
      <w:pPr>
        <w:spacing w:after="120" w:line="240" w:lineRule="auto"/>
        <w:jc w:val="both"/>
        <w:rPr>
          <w:b/>
          <w:sz w:val="24"/>
          <w:szCs w:val="24"/>
          <w:u w:val="single"/>
        </w:rPr>
      </w:pPr>
    </w:p>
    <w:p w:rsidR="00E801BE" w:rsidRDefault="00E801BE" w:rsidP="00E423CA">
      <w:pPr>
        <w:spacing w:after="120" w:line="240" w:lineRule="auto"/>
        <w:jc w:val="both"/>
        <w:rPr>
          <w:b/>
          <w:sz w:val="24"/>
          <w:szCs w:val="24"/>
          <w:u w:val="single"/>
        </w:rPr>
      </w:pPr>
    </w:p>
    <w:p w:rsidR="00E801BE" w:rsidRPr="00162E6B" w:rsidRDefault="00E801BE" w:rsidP="00E423CA">
      <w:pPr>
        <w:spacing w:after="120" w:line="240" w:lineRule="auto"/>
        <w:jc w:val="both"/>
        <w:rPr>
          <w:sz w:val="24"/>
          <w:szCs w:val="24"/>
        </w:rPr>
      </w:pPr>
      <w:r w:rsidRPr="00162E6B">
        <w:rPr>
          <w:b/>
          <w:sz w:val="24"/>
          <w:szCs w:val="24"/>
          <w:u w:val="single"/>
        </w:rPr>
        <w:t>Argomento</w:t>
      </w:r>
      <w:r w:rsidRPr="00162E6B">
        <w:rPr>
          <w:b/>
          <w:sz w:val="24"/>
          <w:szCs w:val="24"/>
        </w:rPr>
        <w:t>:</w:t>
      </w:r>
    </w:p>
    <w:p w:rsidR="00E801BE" w:rsidRPr="00162E6B" w:rsidRDefault="00E801BE" w:rsidP="00E423CA">
      <w:pPr>
        <w:spacing w:after="240" w:line="240" w:lineRule="auto"/>
        <w:jc w:val="both"/>
        <w:rPr>
          <w:i/>
          <w:u w:val="single"/>
        </w:rPr>
      </w:pPr>
      <w:r w:rsidRPr="00162E6B">
        <w:rPr>
          <w:i/>
          <w:u w:val="single"/>
        </w:rPr>
        <w:t>Estrazione di sostanze organiche. Polarità dei composti. Tecniche separative.</w:t>
      </w:r>
    </w:p>
    <w:p w:rsidR="00E801BE" w:rsidRPr="00162E6B" w:rsidRDefault="00E801BE" w:rsidP="00E423CA">
      <w:pPr>
        <w:spacing w:after="120" w:line="240" w:lineRule="auto"/>
        <w:jc w:val="both"/>
        <w:rPr>
          <w:sz w:val="24"/>
          <w:szCs w:val="24"/>
        </w:rPr>
      </w:pPr>
      <w:r w:rsidRPr="00162E6B">
        <w:rPr>
          <w:b/>
          <w:sz w:val="24"/>
          <w:szCs w:val="24"/>
          <w:u w:val="single"/>
        </w:rPr>
        <w:t>Teoria</w:t>
      </w:r>
      <w:r w:rsidRPr="00162E6B">
        <w:rPr>
          <w:b/>
          <w:sz w:val="24"/>
          <w:szCs w:val="24"/>
        </w:rPr>
        <w:t>:</w:t>
      </w:r>
    </w:p>
    <w:p w:rsidR="00E801BE" w:rsidRPr="00162E6B" w:rsidRDefault="00E801BE" w:rsidP="00E423CA">
      <w:pPr>
        <w:spacing w:after="120" w:line="240" w:lineRule="auto"/>
        <w:jc w:val="both"/>
      </w:pPr>
      <w:r w:rsidRPr="00162E6B">
        <w:t>La separazione di composti organici mediante cromatografia su colonna consiste nelle seguenti operazioni:</w:t>
      </w:r>
    </w:p>
    <w:p w:rsidR="00E801BE" w:rsidRPr="00162E6B" w:rsidRDefault="00E801BE" w:rsidP="00C903CD">
      <w:pPr>
        <w:pStyle w:val="Paragrafoelenco"/>
        <w:numPr>
          <w:ilvl w:val="0"/>
          <w:numId w:val="57"/>
        </w:numPr>
        <w:spacing w:after="0" w:line="240" w:lineRule="auto"/>
        <w:jc w:val="both"/>
      </w:pPr>
      <w:r w:rsidRPr="00162E6B">
        <w:t>scelta del sistema eluente</w:t>
      </w:r>
    </w:p>
    <w:p w:rsidR="00E801BE" w:rsidRPr="00162E6B" w:rsidRDefault="00E801BE" w:rsidP="00C903CD">
      <w:pPr>
        <w:pStyle w:val="Paragrafoelenco"/>
        <w:numPr>
          <w:ilvl w:val="0"/>
          <w:numId w:val="57"/>
        </w:numPr>
        <w:spacing w:after="0" w:line="240" w:lineRule="auto"/>
        <w:jc w:val="both"/>
      </w:pPr>
      <w:r w:rsidRPr="00162E6B">
        <w:t>impaccamento della colonna</w:t>
      </w:r>
    </w:p>
    <w:p w:rsidR="00E801BE" w:rsidRPr="00162E6B" w:rsidRDefault="00E801BE" w:rsidP="00C903CD">
      <w:pPr>
        <w:pStyle w:val="Paragrafoelenco"/>
        <w:numPr>
          <w:ilvl w:val="0"/>
          <w:numId w:val="57"/>
        </w:numPr>
        <w:spacing w:after="0" w:line="240" w:lineRule="auto"/>
        <w:jc w:val="both"/>
      </w:pPr>
      <w:r w:rsidRPr="00162E6B">
        <w:t>caricamento del campione</w:t>
      </w:r>
    </w:p>
    <w:p w:rsidR="00E801BE" w:rsidRPr="00162E6B" w:rsidRDefault="00E801BE" w:rsidP="00C903CD">
      <w:pPr>
        <w:pStyle w:val="Paragrafoelenco"/>
        <w:numPr>
          <w:ilvl w:val="0"/>
          <w:numId w:val="57"/>
        </w:numPr>
        <w:spacing w:after="0" w:line="240" w:lineRule="auto"/>
        <w:jc w:val="both"/>
      </w:pPr>
      <w:r w:rsidRPr="00162E6B">
        <w:t>eluizione e separazione dei componenti</w:t>
      </w:r>
    </w:p>
    <w:p w:rsidR="00E801BE" w:rsidRPr="00162E6B" w:rsidRDefault="00E801BE" w:rsidP="00C903CD">
      <w:pPr>
        <w:pStyle w:val="Paragrafoelenco"/>
        <w:numPr>
          <w:ilvl w:val="0"/>
          <w:numId w:val="57"/>
        </w:numPr>
        <w:spacing w:after="0" w:line="240" w:lineRule="auto"/>
        <w:jc w:val="both"/>
      </w:pPr>
      <w:r w:rsidRPr="00162E6B">
        <w:t>raccolta e controllo delle frazioni</w:t>
      </w:r>
    </w:p>
    <w:p w:rsidR="00E801BE" w:rsidRPr="00780FBB" w:rsidRDefault="00E801BE" w:rsidP="00780FBB">
      <w:pPr>
        <w:pStyle w:val="Paragrafoelenco"/>
        <w:numPr>
          <w:ilvl w:val="0"/>
          <w:numId w:val="57"/>
        </w:numPr>
        <w:spacing w:line="240" w:lineRule="auto"/>
        <w:jc w:val="both"/>
        <w:rPr>
          <w:b/>
        </w:rPr>
      </w:pPr>
      <w:r w:rsidRPr="00162E6B">
        <w:t>riunione delle frazioni</w:t>
      </w:r>
    </w:p>
    <w:p w:rsidR="00E801BE" w:rsidRPr="00162E6B" w:rsidRDefault="00E801BE" w:rsidP="00E423CA">
      <w:pPr>
        <w:spacing w:after="120" w:line="240" w:lineRule="auto"/>
        <w:jc w:val="both"/>
        <w:rPr>
          <w:sz w:val="24"/>
          <w:szCs w:val="24"/>
        </w:rPr>
      </w:pPr>
      <w:r w:rsidRPr="00162E6B">
        <w:rPr>
          <w:b/>
          <w:sz w:val="24"/>
          <w:szCs w:val="24"/>
        </w:rPr>
        <w:t xml:space="preserve">1. </w:t>
      </w:r>
      <w:r w:rsidRPr="00162E6B">
        <w:rPr>
          <w:b/>
          <w:sz w:val="24"/>
          <w:szCs w:val="24"/>
          <w:u w:val="single"/>
        </w:rPr>
        <w:t>Scelta del sistema eluente</w:t>
      </w:r>
    </w:p>
    <w:p w:rsidR="00E801BE" w:rsidRPr="00162E6B" w:rsidRDefault="00E801BE" w:rsidP="00E423CA">
      <w:pPr>
        <w:spacing w:after="120" w:line="240" w:lineRule="auto"/>
        <w:jc w:val="both"/>
      </w:pPr>
      <w:r w:rsidRPr="00162E6B">
        <w:t>La prima operazione da eseguire è la scelta dell’eluente. Il miglior eluente sarà quello che provoca una maggiore separazione delle bande dei composti di interesse. Il metodo più rapido per determinare l’eluente è mediante TLC: si inizia testando l’eluente meno polare (ad esempio esano) e si aumenta gradualmente la polarità (5-10%) aumentando la percentuale del solvente più polare.</w:t>
      </w:r>
    </w:p>
    <w:p w:rsidR="00E801BE" w:rsidRDefault="00E801BE" w:rsidP="00E423CA">
      <w:pPr>
        <w:spacing w:after="120" w:line="240" w:lineRule="auto"/>
        <w:jc w:val="both"/>
        <w:rPr>
          <w:b/>
          <w:sz w:val="24"/>
          <w:szCs w:val="24"/>
        </w:rPr>
      </w:pPr>
    </w:p>
    <w:p w:rsidR="00E801BE" w:rsidRDefault="00E801BE" w:rsidP="00E423CA">
      <w:pPr>
        <w:spacing w:after="120" w:line="240" w:lineRule="auto"/>
        <w:jc w:val="both"/>
        <w:rPr>
          <w:b/>
          <w:sz w:val="24"/>
          <w:szCs w:val="24"/>
        </w:rPr>
      </w:pPr>
    </w:p>
    <w:p w:rsidR="00E801BE" w:rsidRPr="00162E6B" w:rsidRDefault="00E801BE" w:rsidP="00E423CA">
      <w:pPr>
        <w:spacing w:after="120" w:line="240" w:lineRule="auto"/>
        <w:jc w:val="both"/>
        <w:rPr>
          <w:sz w:val="24"/>
          <w:szCs w:val="24"/>
        </w:rPr>
      </w:pPr>
      <w:r w:rsidRPr="00162E6B">
        <w:rPr>
          <w:b/>
          <w:sz w:val="24"/>
          <w:szCs w:val="24"/>
        </w:rPr>
        <w:t xml:space="preserve">2. </w:t>
      </w:r>
      <w:r w:rsidRPr="00162E6B">
        <w:rPr>
          <w:b/>
          <w:sz w:val="24"/>
          <w:szCs w:val="24"/>
          <w:u w:val="single"/>
        </w:rPr>
        <w:t>Impaccamento della colonna</w:t>
      </w:r>
    </w:p>
    <w:p w:rsidR="00E801BE" w:rsidRPr="00162E6B" w:rsidRDefault="00E801BE" w:rsidP="00E423CA">
      <w:pPr>
        <w:spacing w:after="0" w:line="240" w:lineRule="auto"/>
        <w:jc w:val="both"/>
      </w:pPr>
      <w:r w:rsidRPr="00162E6B">
        <w:t>Una volta scelto il sistema eluente si procede con l’impaccamento della colonna.</w:t>
      </w:r>
    </w:p>
    <w:p w:rsidR="00E801BE" w:rsidRPr="00162E6B" w:rsidRDefault="0095145D" w:rsidP="00E423CA">
      <w:pPr>
        <w:spacing w:after="0" w:line="240" w:lineRule="auto"/>
        <w:jc w:val="center"/>
      </w:pPr>
      <w:r>
        <w:rPr>
          <w:noProof/>
          <w:lang w:eastAsia="it-IT"/>
        </w:rPr>
        <w:lastRenderedPageBreak/>
        <w:drawing>
          <wp:inline distT="0" distB="0" distL="0" distR="0">
            <wp:extent cx="2914650" cy="3400425"/>
            <wp:effectExtent l="0" t="0" r="0" b="0"/>
            <wp:docPr id="24" name="Immagine 4" descr="col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olonna.tif"/>
                    <pic:cNvPicPr>
                      <a:picLocks noChangeAspect="1" noChangeArrowheads="1"/>
                    </pic:cNvPicPr>
                  </pic:nvPicPr>
                  <pic:blipFill>
                    <a:blip r:embed="rId24">
                      <a:extLst>
                        <a:ext uri="{28A0092B-C50C-407E-A947-70E740481C1C}">
                          <a14:useLocalDpi xmlns:a14="http://schemas.microsoft.com/office/drawing/2010/main" val="0"/>
                        </a:ext>
                      </a:extLst>
                    </a:blip>
                    <a:srcRect t="7687"/>
                    <a:stretch>
                      <a:fillRect/>
                    </a:stretch>
                  </pic:blipFill>
                  <pic:spPr bwMode="auto">
                    <a:xfrm>
                      <a:off x="0" y="0"/>
                      <a:ext cx="2914650" cy="3400425"/>
                    </a:xfrm>
                    <a:prstGeom prst="rect">
                      <a:avLst/>
                    </a:prstGeom>
                    <a:noFill/>
                    <a:ln>
                      <a:noFill/>
                    </a:ln>
                  </pic:spPr>
                </pic:pic>
              </a:graphicData>
            </a:graphic>
          </wp:inline>
        </w:drawing>
      </w:r>
    </w:p>
    <w:p w:rsidR="00E801BE" w:rsidRPr="00162E6B" w:rsidRDefault="00E801BE" w:rsidP="00E423CA">
      <w:pPr>
        <w:spacing w:after="0" w:line="240" w:lineRule="auto"/>
        <w:jc w:val="both"/>
      </w:pPr>
    </w:p>
    <w:p w:rsidR="00E801BE" w:rsidRPr="00162E6B" w:rsidRDefault="00E801BE" w:rsidP="00E423CA">
      <w:pPr>
        <w:spacing w:after="120" w:line="240" w:lineRule="auto"/>
      </w:pPr>
      <w:r w:rsidRPr="00162E6B">
        <w:t>Si eseguono in sequenza le seguenti operazioni:</w:t>
      </w:r>
    </w:p>
    <w:p w:rsidR="00E801BE" w:rsidRPr="00162E6B" w:rsidRDefault="00E801BE" w:rsidP="00C903CD">
      <w:pPr>
        <w:pStyle w:val="Paragrafoelenco"/>
        <w:numPr>
          <w:ilvl w:val="0"/>
          <w:numId w:val="58"/>
        </w:numPr>
        <w:spacing w:after="0" w:line="240" w:lineRule="auto"/>
      </w:pPr>
      <w:r w:rsidRPr="00162E6B">
        <w:t>porre del cotone in fondo alla colonna in corrispondenza del collo del rubinetto</w:t>
      </w:r>
    </w:p>
    <w:p w:rsidR="00E801BE" w:rsidRPr="00162E6B" w:rsidRDefault="00E801BE" w:rsidP="00C903CD">
      <w:pPr>
        <w:pStyle w:val="Paragrafoelenco"/>
        <w:numPr>
          <w:ilvl w:val="0"/>
          <w:numId w:val="58"/>
        </w:numPr>
        <w:spacing w:after="0" w:line="240" w:lineRule="auto"/>
      </w:pPr>
      <w:r w:rsidRPr="00162E6B">
        <w:t>introdurre uno strato di circa 1 cm di sabbia</w:t>
      </w:r>
    </w:p>
    <w:p w:rsidR="00E801BE" w:rsidRPr="00162E6B" w:rsidRDefault="00E801BE" w:rsidP="00C903CD">
      <w:pPr>
        <w:pStyle w:val="Paragrafoelenco"/>
        <w:numPr>
          <w:ilvl w:val="0"/>
          <w:numId w:val="58"/>
        </w:numPr>
        <w:spacing w:after="0" w:line="240" w:lineRule="auto"/>
      </w:pPr>
      <w:r w:rsidRPr="00162E6B">
        <w:t xml:space="preserve">preparare in un becher a parte una sospensione di allumina in esano (circa 30 </w:t>
      </w:r>
      <w:r>
        <w:t>ml</w:t>
      </w:r>
      <w:r w:rsidRPr="00162E6B">
        <w:t>) e versarla nella colonna aiutandosi con un imbuto, picchiettando la colonna per evitare la formazione di bolle</w:t>
      </w:r>
    </w:p>
    <w:p w:rsidR="00E801BE" w:rsidRPr="00162E6B" w:rsidRDefault="00E801BE" w:rsidP="00C903CD">
      <w:pPr>
        <w:pStyle w:val="Paragrafoelenco"/>
        <w:numPr>
          <w:ilvl w:val="0"/>
          <w:numId w:val="58"/>
        </w:numPr>
        <w:spacing w:after="0" w:line="240" w:lineRule="auto"/>
      </w:pPr>
      <w:r w:rsidRPr="00162E6B">
        <w:t xml:space="preserve">aprire il rubinetto della colonna per eliminare l’esano in eccesso in modo che il livello di solvente rimanga di circa 2 mm al di sopra dello strato di allumina </w:t>
      </w:r>
    </w:p>
    <w:p w:rsidR="00E801BE" w:rsidRPr="00162E6B" w:rsidRDefault="00E801BE" w:rsidP="00E423CA">
      <w:pPr>
        <w:spacing w:after="0" w:line="240" w:lineRule="auto"/>
        <w:ind w:left="360"/>
      </w:pPr>
      <w:r w:rsidRPr="00162E6B">
        <w:t xml:space="preserve">       (</w:t>
      </w:r>
      <w:r w:rsidRPr="00162E6B">
        <w:rPr>
          <w:b/>
          <w:u w:val="single"/>
        </w:rPr>
        <w:t>NB</w:t>
      </w:r>
      <w:r w:rsidRPr="00162E6B">
        <w:t>. Il livello di solvente non deve MAI scendere al di sotto del livello d</w:t>
      </w:r>
      <w:r w:rsidR="00796C09">
        <w:t>ell’</w:t>
      </w:r>
      <w:r w:rsidRPr="00162E6B">
        <w:t>allumina!!)</w:t>
      </w:r>
    </w:p>
    <w:p w:rsidR="00E801BE" w:rsidRPr="00162E6B" w:rsidRDefault="00E801BE" w:rsidP="00C903CD">
      <w:pPr>
        <w:pStyle w:val="Paragrafoelenco"/>
        <w:numPr>
          <w:ilvl w:val="0"/>
          <w:numId w:val="58"/>
        </w:numPr>
        <w:spacing w:after="0" w:line="240" w:lineRule="auto"/>
      </w:pPr>
      <w:r w:rsidRPr="00162E6B">
        <w:t>introdurre uno strato di circa 1 cm di sabbia</w:t>
      </w:r>
    </w:p>
    <w:p w:rsidR="00E801BE" w:rsidRPr="00162E6B" w:rsidRDefault="00E801BE" w:rsidP="00C903CD">
      <w:pPr>
        <w:pStyle w:val="Paragrafoelenco"/>
        <w:numPr>
          <w:ilvl w:val="0"/>
          <w:numId w:val="58"/>
        </w:numPr>
        <w:spacing w:after="0" w:line="240" w:lineRule="auto"/>
      </w:pPr>
      <w:r w:rsidRPr="00162E6B">
        <w:t>caricare il campione</w:t>
      </w:r>
    </w:p>
    <w:p w:rsidR="00E801BE" w:rsidRPr="00162E6B" w:rsidRDefault="00E801BE" w:rsidP="00C903CD">
      <w:pPr>
        <w:pStyle w:val="Paragrafoelenco"/>
        <w:numPr>
          <w:ilvl w:val="0"/>
          <w:numId w:val="58"/>
        </w:numPr>
        <w:spacing w:after="0" w:line="240" w:lineRule="auto"/>
      </w:pPr>
      <w:r w:rsidRPr="00162E6B">
        <w:t>introdurre uno strato di circa 1 cm di sabbia</w:t>
      </w:r>
    </w:p>
    <w:p w:rsidR="00E801BE" w:rsidRPr="00162E6B" w:rsidRDefault="00E801BE" w:rsidP="00C903CD">
      <w:pPr>
        <w:pStyle w:val="Paragrafoelenco"/>
        <w:numPr>
          <w:ilvl w:val="0"/>
          <w:numId w:val="58"/>
        </w:numPr>
        <w:spacing w:after="120" w:line="240" w:lineRule="auto"/>
      </w:pPr>
      <w:r w:rsidRPr="00162E6B">
        <w:t>caricare l’eluente</w:t>
      </w:r>
    </w:p>
    <w:p w:rsidR="00E801BE" w:rsidRPr="00162E6B" w:rsidRDefault="00E801BE" w:rsidP="00E423CA">
      <w:pPr>
        <w:spacing w:after="120" w:line="240" w:lineRule="auto"/>
        <w:jc w:val="both"/>
        <w:rPr>
          <w:sz w:val="24"/>
          <w:szCs w:val="24"/>
        </w:rPr>
      </w:pPr>
      <w:r w:rsidRPr="00162E6B">
        <w:rPr>
          <w:b/>
          <w:sz w:val="24"/>
          <w:szCs w:val="24"/>
        </w:rPr>
        <w:t xml:space="preserve">3. </w:t>
      </w:r>
      <w:r w:rsidRPr="00162E6B">
        <w:rPr>
          <w:b/>
          <w:sz w:val="24"/>
          <w:szCs w:val="24"/>
          <w:u w:val="single"/>
        </w:rPr>
        <w:t>Caricamento del campione</w:t>
      </w:r>
    </w:p>
    <w:p w:rsidR="00E801BE" w:rsidRPr="00162E6B" w:rsidRDefault="00E801BE" w:rsidP="00E423CA">
      <w:pPr>
        <w:spacing w:after="120" w:line="240" w:lineRule="auto"/>
        <w:jc w:val="both"/>
      </w:pPr>
      <w:r w:rsidRPr="00162E6B">
        <w:t xml:space="preserve">La miscela da separare (circa 2 </w:t>
      </w:r>
      <w:r>
        <w:t>ml</w:t>
      </w:r>
      <w:r w:rsidRPr="00162E6B">
        <w:t>) viene caricata a livello della sabbia con una pipetta pasteur, cercando di coprire in modo omogeneo la superficie di sabbia sottostante.</w:t>
      </w:r>
    </w:p>
    <w:p w:rsidR="00E801BE" w:rsidRPr="00162E6B" w:rsidRDefault="00E801BE" w:rsidP="00E423CA">
      <w:pPr>
        <w:spacing w:after="120" w:line="240" w:lineRule="auto"/>
        <w:jc w:val="both"/>
        <w:rPr>
          <w:sz w:val="24"/>
          <w:szCs w:val="24"/>
        </w:rPr>
      </w:pPr>
      <w:r w:rsidRPr="00162E6B">
        <w:rPr>
          <w:b/>
          <w:sz w:val="24"/>
          <w:szCs w:val="24"/>
        </w:rPr>
        <w:t xml:space="preserve">4. </w:t>
      </w:r>
      <w:r w:rsidRPr="00162E6B">
        <w:rPr>
          <w:b/>
          <w:sz w:val="24"/>
          <w:szCs w:val="24"/>
          <w:u w:val="single"/>
        </w:rPr>
        <w:t>Eluizione e separazione dei componenti</w:t>
      </w:r>
    </w:p>
    <w:p w:rsidR="00E801BE" w:rsidRPr="00162E6B" w:rsidRDefault="00E801BE" w:rsidP="00E423CA">
      <w:pPr>
        <w:spacing w:after="0" w:line="240" w:lineRule="auto"/>
        <w:jc w:val="both"/>
      </w:pPr>
      <w:r w:rsidRPr="00162E6B">
        <w:t>Quando l’eluente (fase mobile) scende lungo la colonna porta con sé i componenti della miscela da separare. Avendo questi ultimi caratteristiche differenti in termini di polarità, essi verranno adsorbiti selettivamente dall’allumina (fase stazionaria) e si muoveranno quindi con velocità diverse.</w:t>
      </w:r>
    </w:p>
    <w:p w:rsidR="00E801BE" w:rsidRPr="00162E6B" w:rsidRDefault="00E801BE" w:rsidP="00E423CA">
      <w:pPr>
        <w:spacing w:after="0" w:line="240" w:lineRule="auto"/>
        <w:jc w:val="both"/>
      </w:pPr>
      <w:r w:rsidRPr="00162E6B">
        <w:t>I componenti adsorbiti più debolmente verranno eluiti più velocemente dato che si troveranno in percentuale maggiore nella fase mobile.</w:t>
      </w:r>
    </w:p>
    <w:p w:rsidR="00E801BE" w:rsidRPr="00162E6B" w:rsidRDefault="00E801BE" w:rsidP="00E423CA">
      <w:pPr>
        <w:spacing w:after="120" w:line="240" w:lineRule="auto"/>
        <w:jc w:val="both"/>
      </w:pPr>
      <w:r w:rsidRPr="00162E6B">
        <w:t xml:space="preserve">In questo caso il </w:t>
      </w:r>
      <w:r w:rsidRPr="00162E6B">
        <w:rPr>
          <w:rFonts w:cs="Calibri"/>
        </w:rPr>
        <w:t>β</w:t>
      </w:r>
      <w:r w:rsidRPr="00162E6B">
        <w:t>-carotene è un composto apolare e verrà eluito per primo, mentre la clorofilla a è un composto polare e verrà eluito per ultimo.</w:t>
      </w:r>
    </w:p>
    <w:p w:rsidR="00E801BE" w:rsidRPr="00162E6B" w:rsidRDefault="00E801BE" w:rsidP="00E423CA">
      <w:pPr>
        <w:spacing w:after="120" w:line="240" w:lineRule="auto"/>
        <w:jc w:val="both"/>
        <w:rPr>
          <w:b/>
        </w:rPr>
      </w:pPr>
    </w:p>
    <w:p w:rsidR="00E801BE" w:rsidRPr="00162E6B" w:rsidRDefault="00E801BE" w:rsidP="00E423CA">
      <w:pPr>
        <w:spacing w:after="120" w:line="240" w:lineRule="auto"/>
        <w:jc w:val="both"/>
        <w:rPr>
          <w:sz w:val="24"/>
          <w:szCs w:val="24"/>
        </w:rPr>
      </w:pPr>
      <w:r w:rsidRPr="00162E6B">
        <w:rPr>
          <w:b/>
          <w:sz w:val="24"/>
          <w:szCs w:val="24"/>
        </w:rPr>
        <w:t xml:space="preserve">5. </w:t>
      </w:r>
      <w:r w:rsidRPr="00162E6B">
        <w:rPr>
          <w:b/>
          <w:sz w:val="24"/>
          <w:szCs w:val="24"/>
          <w:u w:val="single"/>
        </w:rPr>
        <w:t>Raccolta e controllo delle frazioni</w:t>
      </w:r>
    </w:p>
    <w:p w:rsidR="00E801BE" w:rsidRPr="00162E6B" w:rsidRDefault="00E801BE" w:rsidP="00E423CA">
      <w:pPr>
        <w:spacing w:after="0" w:line="240" w:lineRule="auto"/>
        <w:jc w:val="both"/>
      </w:pPr>
      <w:r w:rsidRPr="00162E6B">
        <w:t xml:space="preserve">I composti organici da separare in questa esperienza sono colorati, quindi possono essere raccolti direttamente in beutine o becher separatamente. Il </w:t>
      </w:r>
      <w:r w:rsidRPr="00162E6B">
        <w:rPr>
          <w:rFonts w:cs="Calibri"/>
        </w:rPr>
        <w:t>β</w:t>
      </w:r>
      <w:r w:rsidRPr="00162E6B">
        <w:t>-carotene è di colore arancio mentre la clorofilla a è verde.</w:t>
      </w:r>
    </w:p>
    <w:p w:rsidR="00E801BE" w:rsidRPr="00162E6B" w:rsidRDefault="00E801BE" w:rsidP="00E423CA">
      <w:pPr>
        <w:spacing w:after="0" w:line="240" w:lineRule="auto"/>
        <w:jc w:val="both"/>
      </w:pPr>
    </w:p>
    <w:p w:rsidR="00E801BE" w:rsidRPr="00162E6B" w:rsidRDefault="0095145D" w:rsidP="00E423CA">
      <w:pPr>
        <w:spacing w:line="240" w:lineRule="auto"/>
        <w:jc w:val="center"/>
      </w:pPr>
      <w:r>
        <w:rPr>
          <w:noProof/>
          <w:lang w:eastAsia="it-IT"/>
        </w:rPr>
        <w:lastRenderedPageBreak/>
        <w:drawing>
          <wp:inline distT="0" distB="0" distL="0" distR="0">
            <wp:extent cx="4343400" cy="3086100"/>
            <wp:effectExtent l="0" t="0" r="0" b="0"/>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5">
                      <a:extLst>
                        <a:ext uri="{28A0092B-C50C-407E-A947-70E740481C1C}">
                          <a14:useLocalDpi xmlns:a14="http://schemas.microsoft.com/office/drawing/2010/main" val="0"/>
                        </a:ext>
                      </a:extLst>
                    </a:blip>
                    <a:srcRect b="47578"/>
                    <a:stretch>
                      <a:fillRect/>
                    </a:stretch>
                  </pic:blipFill>
                  <pic:spPr bwMode="auto">
                    <a:xfrm>
                      <a:off x="0" y="0"/>
                      <a:ext cx="4343400" cy="3086100"/>
                    </a:xfrm>
                    <a:prstGeom prst="rect">
                      <a:avLst/>
                    </a:prstGeom>
                    <a:noFill/>
                    <a:ln>
                      <a:noFill/>
                    </a:ln>
                  </pic:spPr>
                </pic:pic>
              </a:graphicData>
            </a:graphic>
          </wp:inline>
        </w:drawing>
      </w:r>
    </w:p>
    <w:p w:rsidR="00E801BE" w:rsidRPr="00162E6B" w:rsidRDefault="00E801BE" w:rsidP="00E423CA">
      <w:pPr>
        <w:spacing w:line="240" w:lineRule="auto"/>
        <w:jc w:val="center"/>
      </w:pPr>
    </w:p>
    <w:p w:rsidR="00E801BE" w:rsidRPr="00162E6B" w:rsidRDefault="0095145D" w:rsidP="00E423CA">
      <w:pPr>
        <w:spacing w:line="240" w:lineRule="auto"/>
        <w:jc w:val="center"/>
      </w:pPr>
      <w:r>
        <w:rPr>
          <w:noProof/>
          <w:lang w:eastAsia="it-IT"/>
        </w:rPr>
        <w:drawing>
          <wp:inline distT="0" distB="0" distL="0" distR="0">
            <wp:extent cx="4600575" cy="271462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t="52078"/>
                    <a:stretch>
                      <a:fillRect/>
                    </a:stretch>
                  </pic:blipFill>
                  <pic:spPr bwMode="auto">
                    <a:xfrm>
                      <a:off x="0" y="0"/>
                      <a:ext cx="4600575" cy="2714625"/>
                    </a:xfrm>
                    <a:prstGeom prst="rect">
                      <a:avLst/>
                    </a:prstGeom>
                    <a:noFill/>
                    <a:ln>
                      <a:noFill/>
                    </a:ln>
                  </pic:spPr>
                </pic:pic>
              </a:graphicData>
            </a:graphic>
          </wp:inline>
        </w:drawing>
      </w:r>
    </w:p>
    <w:p w:rsidR="00E801BE" w:rsidRPr="00162E6B" w:rsidRDefault="00E801BE" w:rsidP="00E423CA">
      <w:pPr>
        <w:spacing w:after="120" w:line="240" w:lineRule="auto"/>
        <w:jc w:val="both"/>
        <w:rPr>
          <w:b/>
          <w:sz w:val="24"/>
          <w:szCs w:val="24"/>
          <w:u w:val="single"/>
        </w:rPr>
      </w:pPr>
    </w:p>
    <w:p w:rsidR="00E801BE" w:rsidRPr="00162E6B" w:rsidRDefault="00E801BE" w:rsidP="00E423CA">
      <w:pPr>
        <w:spacing w:after="120" w:line="240" w:lineRule="auto"/>
        <w:jc w:val="both"/>
        <w:rPr>
          <w:b/>
          <w:sz w:val="24"/>
          <w:szCs w:val="24"/>
        </w:rPr>
      </w:pPr>
      <w:r w:rsidRPr="00162E6B">
        <w:rPr>
          <w:b/>
          <w:sz w:val="24"/>
          <w:szCs w:val="24"/>
          <w:u w:val="single"/>
        </w:rPr>
        <w:t>Reagenti</w:t>
      </w:r>
      <w:r w:rsidRPr="00162E6B">
        <w:rPr>
          <w:b/>
          <w:sz w:val="24"/>
          <w:szCs w:val="24"/>
        </w:rPr>
        <w:t>:</w:t>
      </w:r>
    </w:p>
    <w:p w:rsidR="00E801BE" w:rsidRPr="00162E6B" w:rsidRDefault="00E801BE" w:rsidP="00C903CD">
      <w:pPr>
        <w:pStyle w:val="Paragrafoelenco"/>
        <w:numPr>
          <w:ilvl w:val="0"/>
          <w:numId w:val="49"/>
        </w:numPr>
        <w:spacing w:after="0" w:line="240" w:lineRule="auto"/>
        <w:jc w:val="both"/>
      </w:pPr>
      <w:r w:rsidRPr="00162E6B">
        <w:t>spinaci</w:t>
      </w:r>
    </w:p>
    <w:p w:rsidR="00E801BE" w:rsidRPr="00162E6B" w:rsidRDefault="00E801BE" w:rsidP="00C903CD">
      <w:pPr>
        <w:pStyle w:val="Paragrafoelenco"/>
        <w:numPr>
          <w:ilvl w:val="0"/>
          <w:numId w:val="49"/>
        </w:numPr>
        <w:spacing w:after="0" w:line="240" w:lineRule="auto"/>
        <w:jc w:val="both"/>
      </w:pPr>
      <w:r w:rsidRPr="00162E6B">
        <w:t>etanolo</w:t>
      </w:r>
    </w:p>
    <w:p w:rsidR="00E801BE" w:rsidRPr="00162E6B" w:rsidRDefault="00E801BE" w:rsidP="00C903CD">
      <w:pPr>
        <w:pStyle w:val="Paragrafoelenco"/>
        <w:numPr>
          <w:ilvl w:val="0"/>
          <w:numId w:val="49"/>
        </w:numPr>
        <w:spacing w:after="0" w:line="240" w:lineRule="auto"/>
        <w:jc w:val="both"/>
      </w:pPr>
      <w:r w:rsidRPr="00162E6B">
        <w:t>diclorometano</w:t>
      </w:r>
    </w:p>
    <w:p w:rsidR="00E801BE" w:rsidRPr="00162E6B" w:rsidRDefault="00E801BE" w:rsidP="00C903CD">
      <w:pPr>
        <w:pStyle w:val="Paragrafoelenco"/>
        <w:numPr>
          <w:ilvl w:val="0"/>
          <w:numId w:val="49"/>
        </w:numPr>
        <w:spacing w:after="0" w:line="240" w:lineRule="auto"/>
        <w:jc w:val="both"/>
      </w:pPr>
      <w:r w:rsidRPr="00162E6B">
        <w:t>allumina (fase stazionaria)</w:t>
      </w:r>
    </w:p>
    <w:p w:rsidR="00E801BE" w:rsidRPr="00162E6B" w:rsidRDefault="00E801BE" w:rsidP="00C903CD">
      <w:pPr>
        <w:pStyle w:val="Paragrafoelenco"/>
        <w:numPr>
          <w:ilvl w:val="0"/>
          <w:numId w:val="49"/>
        </w:numPr>
        <w:spacing w:after="0" w:line="240" w:lineRule="auto"/>
        <w:jc w:val="both"/>
      </w:pPr>
      <w:r w:rsidRPr="00162E6B">
        <w:t>esano (fase mobile)</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rPr>
      </w:pPr>
      <w:r w:rsidRPr="00162E6B">
        <w:rPr>
          <w:b/>
          <w:sz w:val="24"/>
          <w:szCs w:val="24"/>
          <w:u w:val="single"/>
        </w:rPr>
        <w:t>Materiale</w:t>
      </w:r>
      <w:r w:rsidRPr="00162E6B">
        <w:rPr>
          <w:b/>
          <w:sz w:val="24"/>
          <w:szCs w:val="24"/>
        </w:rPr>
        <w:t>:</w:t>
      </w:r>
    </w:p>
    <w:p w:rsidR="00E801BE" w:rsidRPr="00162E6B" w:rsidRDefault="00E801BE" w:rsidP="00C903CD">
      <w:pPr>
        <w:pStyle w:val="Paragrafoelenco"/>
        <w:numPr>
          <w:ilvl w:val="0"/>
          <w:numId w:val="49"/>
        </w:numPr>
        <w:spacing w:after="0" w:line="240" w:lineRule="auto"/>
        <w:jc w:val="both"/>
      </w:pPr>
      <w:r w:rsidRPr="00162E6B">
        <w:t>colonna cromatografica</w:t>
      </w:r>
    </w:p>
    <w:p w:rsidR="00E801BE" w:rsidRPr="00162E6B" w:rsidRDefault="00E801BE" w:rsidP="00C903CD">
      <w:pPr>
        <w:pStyle w:val="Paragrafoelenco"/>
        <w:numPr>
          <w:ilvl w:val="0"/>
          <w:numId w:val="49"/>
        </w:numPr>
        <w:spacing w:after="0" w:line="240" w:lineRule="auto"/>
        <w:jc w:val="both"/>
      </w:pPr>
      <w:r w:rsidRPr="00162E6B">
        <w:t>becher</w:t>
      </w:r>
    </w:p>
    <w:p w:rsidR="00E801BE" w:rsidRPr="00162E6B" w:rsidRDefault="00E801BE" w:rsidP="00C903CD">
      <w:pPr>
        <w:pStyle w:val="Paragrafoelenco"/>
        <w:numPr>
          <w:ilvl w:val="0"/>
          <w:numId w:val="49"/>
        </w:numPr>
        <w:spacing w:after="0" w:line="240" w:lineRule="auto"/>
        <w:jc w:val="both"/>
      </w:pPr>
      <w:r w:rsidRPr="00162E6B">
        <w:t>beute o provette</w:t>
      </w:r>
    </w:p>
    <w:p w:rsidR="00E801BE" w:rsidRPr="00162E6B" w:rsidRDefault="00E801BE" w:rsidP="00C903CD">
      <w:pPr>
        <w:pStyle w:val="Paragrafoelenco"/>
        <w:numPr>
          <w:ilvl w:val="0"/>
          <w:numId w:val="49"/>
        </w:numPr>
        <w:spacing w:after="0" w:line="240" w:lineRule="auto"/>
        <w:jc w:val="both"/>
      </w:pPr>
      <w:r w:rsidRPr="00162E6B">
        <w:t>imbuto</w:t>
      </w:r>
    </w:p>
    <w:p w:rsidR="00E801BE" w:rsidRPr="00162E6B" w:rsidRDefault="00E801BE" w:rsidP="00C903CD">
      <w:pPr>
        <w:pStyle w:val="Paragrafoelenco"/>
        <w:numPr>
          <w:ilvl w:val="0"/>
          <w:numId w:val="49"/>
        </w:numPr>
        <w:spacing w:after="0" w:line="240" w:lineRule="auto"/>
        <w:jc w:val="both"/>
      </w:pPr>
      <w:r w:rsidRPr="00162E6B">
        <w:t>pallone</w:t>
      </w:r>
    </w:p>
    <w:p w:rsidR="00E801BE" w:rsidRPr="00162E6B" w:rsidRDefault="00E801BE" w:rsidP="00E423CA">
      <w:pPr>
        <w:spacing w:after="120" w:line="240" w:lineRule="auto"/>
        <w:jc w:val="both"/>
        <w:rPr>
          <w:b/>
          <w:sz w:val="24"/>
          <w:szCs w:val="24"/>
          <w:u w:val="single"/>
        </w:rPr>
      </w:pPr>
    </w:p>
    <w:p w:rsidR="00E801BE" w:rsidRPr="00162E6B" w:rsidRDefault="00E801BE" w:rsidP="00E423CA">
      <w:pPr>
        <w:spacing w:after="120" w:line="240" w:lineRule="auto"/>
        <w:jc w:val="both"/>
        <w:rPr>
          <w:b/>
          <w:sz w:val="24"/>
          <w:szCs w:val="24"/>
        </w:rPr>
      </w:pPr>
      <w:r w:rsidRPr="00162E6B">
        <w:rPr>
          <w:b/>
          <w:sz w:val="24"/>
          <w:szCs w:val="24"/>
          <w:u w:val="single"/>
        </w:rPr>
        <w:t>Procedura</w:t>
      </w:r>
      <w:r w:rsidRPr="00162E6B">
        <w:rPr>
          <w:b/>
          <w:sz w:val="24"/>
          <w:szCs w:val="24"/>
        </w:rPr>
        <w:t>:</w:t>
      </w:r>
    </w:p>
    <w:p w:rsidR="00E801BE" w:rsidRPr="00162E6B" w:rsidRDefault="00E801BE" w:rsidP="00E423CA">
      <w:pPr>
        <w:spacing w:after="0" w:line="240" w:lineRule="auto"/>
        <w:jc w:val="both"/>
      </w:pPr>
      <w:r w:rsidRPr="00162E6B">
        <w:lastRenderedPageBreak/>
        <w:t xml:space="preserve">Per disidratare la polpa di spinaci introdurre in un becher da 50 </w:t>
      </w:r>
      <w:r>
        <w:t>ml</w:t>
      </w:r>
      <w:r w:rsidRPr="00162E6B">
        <w:t xml:space="preserve"> circa 10 g di foglie di spinaci e 12 </w:t>
      </w:r>
      <w:r>
        <w:t>ml</w:t>
      </w:r>
      <w:r w:rsidRPr="00162E6B">
        <w:t xml:space="preserve"> di etanolo. Mescolare bene e filtrare su un piccolo imbuto con cotone.</w:t>
      </w:r>
    </w:p>
    <w:p w:rsidR="00E801BE" w:rsidRPr="00162E6B" w:rsidRDefault="00E801BE" w:rsidP="00E423CA">
      <w:pPr>
        <w:spacing w:after="0" w:line="240" w:lineRule="auto"/>
        <w:jc w:val="both"/>
      </w:pPr>
      <w:r w:rsidRPr="00162E6B">
        <w:t xml:space="preserve">Trattare la polpa disidratata con diclorometano (20 </w:t>
      </w:r>
      <w:r>
        <w:t>ml</w:t>
      </w:r>
      <w:r w:rsidRPr="00162E6B">
        <w:t xml:space="preserve">) e filtrare su un piccolo imbuto con cotone raccogliendo il filtrato in un pallone da 50 </w:t>
      </w:r>
      <w:r>
        <w:t>ml</w:t>
      </w:r>
      <w:r w:rsidRPr="00162E6B">
        <w:t>.</w:t>
      </w:r>
    </w:p>
    <w:p w:rsidR="00E801BE" w:rsidRPr="00162E6B" w:rsidRDefault="00E801BE" w:rsidP="00E423CA">
      <w:pPr>
        <w:spacing w:after="0" w:line="240" w:lineRule="auto"/>
        <w:jc w:val="both"/>
      </w:pPr>
      <w:r w:rsidRPr="00162E6B">
        <w:t xml:space="preserve">Tirare a secco con il rotavapor (o far evaporare) il diclorometano e sciogliere il concentrato in 1 </w:t>
      </w:r>
      <w:r>
        <w:t>ml</w:t>
      </w:r>
      <w:r w:rsidRPr="00162E6B">
        <w:t xml:space="preserve"> di eluente (esano).</w:t>
      </w:r>
    </w:p>
    <w:p w:rsidR="00E801BE" w:rsidRPr="00162E6B" w:rsidRDefault="00E801BE" w:rsidP="00E423CA">
      <w:pPr>
        <w:spacing w:after="0" w:line="240" w:lineRule="auto"/>
        <w:jc w:val="both"/>
      </w:pPr>
      <w:r w:rsidRPr="00162E6B">
        <w:t xml:space="preserve">Preparare la colonna utilizzando circa 30 </w:t>
      </w:r>
      <w:r>
        <w:t>ml</w:t>
      </w:r>
      <w:r w:rsidRPr="00162E6B">
        <w:t xml:space="preserve"> di allumina in esano (seguire le istruzioni al punto 2 della parte teorica). Dopo aver completato l’impaccamento iniziare l’eluizione con esano; quando la banda arancione del </w:t>
      </w:r>
      <w:r w:rsidRPr="00162E6B">
        <w:rPr>
          <w:rFonts w:cs="Calibri"/>
        </w:rPr>
        <w:t>β</w:t>
      </w:r>
      <w:r w:rsidRPr="00162E6B">
        <w:t xml:space="preserve">-carotene è scesa di circa 3 cm eluire con una miscela esano/acetato di etile = 9/1; quando la banda del </w:t>
      </w:r>
      <w:r w:rsidRPr="00162E6B">
        <w:rPr>
          <w:rFonts w:cs="Calibri"/>
        </w:rPr>
        <w:t>β</w:t>
      </w:r>
      <w:r w:rsidRPr="00162E6B">
        <w:t>-carotene è arrivata quasi in fondo alla colonna eluire con una miscela acetato di etile/etanolo = 9/1 per eluire il composto più polare (clorofilla). Raccogliere le varie frazioni in beutine o provette.</w:t>
      </w:r>
    </w:p>
    <w:p w:rsidR="00E801BE" w:rsidRDefault="00E801BE" w:rsidP="00780FBB">
      <w:pPr>
        <w:spacing w:line="240" w:lineRule="auto"/>
        <w:jc w:val="both"/>
        <w:rPr>
          <w:b/>
          <w:bCs/>
          <w:sz w:val="24"/>
          <w:szCs w:val="24"/>
          <w:u w:val="single"/>
        </w:rPr>
      </w:pPr>
      <w:r w:rsidRPr="00162E6B">
        <w:t>Controllare infine la purezza delle varie frazioni in TLC.</w:t>
      </w:r>
    </w:p>
    <w:p w:rsidR="00E801BE" w:rsidRPr="00162E6B" w:rsidRDefault="00E801BE" w:rsidP="00780FBB">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1"/>
        <w:gridCol w:w="3637"/>
        <w:gridCol w:w="4410"/>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line="240" w:lineRule="auto"/>
              <w:jc w:val="both"/>
              <w:rPr>
                <w:b/>
              </w:rPr>
            </w:pPr>
            <w:r w:rsidRPr="00C03251">
              <w:rPr>
                <w:b/>
              </w:rPr>
              <w:t>Etanolo</w:t>
            </w:r>
            <w:r w:rsidR="0095145D">
              <w:rPr>
                <w:rFonts w:ascii="Arial" w:hAnsi="Arial" w:cs="Arial"/>
                <w:noProof/>
                <w:color w:val="1D5293"/>
                <w:sz w:val="17"/>
                <w:szCs w:val="17"/>
                <w:shd w:val="clear" w:color="auto" w:fill="FFFFFF"/>
                <w:lang w:eastAsia="it-IT"/>
              </w:rPr>
              <w:drawing>
                <wp:inline distT="0" distB="0" distL="0" distR="0">
                  <wp:extent cx="400050" cy="400050"/>
                  <wp:effectExtent l="0" t="0" r="0" b="0"/>
                  <wp:docPr id="27" name="Immagine 57"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28" name="Immagine 5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53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r w:rsidR="00E801BE" w:rsidRPr="00162E6B" w:rsidTr="00C03251">
        <w:tc>
          <w:tcPr>
            <w:tcW w:w="1581" w:type="dxa"/>
          </w:tcPr>
          <w:p w:rsidR="00E801BE" w:rsidRPr="00C03251" w:rsidRDefault="00E801BE" w:rsidP="00C03251">
            <w:pPr>
              <w:spacing w:line="240" w:lineRule="auto"/>
              <w:jc w:val="both"/>
              <w:rPr>
                <w:b/>
              </w:rPr>
            </w:pPr>
            <w:r w:rsidRPr="00C03251">
              <w:rPr>
                <w:b/>
              </w:rPr>
              <w:t>Diclorometano</w:t>
            </w:r>
            <w:r w:rsidR="0095145D">
              <w:rPr>
                <w:b/>
                <w:noProof/>
                <w:lang w:eastAsia="it-IT"/>
              </w:rPr>
              <w:drawing>
                <wp:inline distT="0" distB="0" distL="0" distR="0">
                  <wp:extent cx="428625" cy="428625"/>
                  <wp:effectExtent l="0" t="0" r="0" b="0"/>
                  <wp:docPr id="29" name="Immagine 59"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5145D">
              <w:rPr>
                <w:b/>
                <w:noProof/>
                <w:lang w:eastAsia="it-IT"/>
              </w:rPr>
              <w:drawing>
                <wp:inline distT="0" distB="0" distL="0" distR="0">
                  <wp:extent cx="447675" cy="447675"/>
                  <wp:effectExtent l="0" t="0" r="0" b="0"/>
                  <wp:docPr id="30" name="Immagine 60"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740" w:type="dxa"/>
          </w:tcPr>
          <w:p w:rsidR="00E801BE" w:rsidRDefault="00E801BE" w:rsidP="00C03251">
            <w:pPr>
              <w:spacing w:after="0" w:line="240" w:lineRule="auto"/>
              <w:jc w:val="both"/>
            </w:pPr>
            <w:r w:rsidRPr="00C03251">
              <w:rPr>
                <w:b/>
              </w:rPr>
              <w:t>H315</w:t>
            </w:r>
            <w:r w:rsidRPr="00162E6B">
              <w:t xml:space="preserve"> Provoca irritazione cutanea. </w:t>
            </w:r>
            <w:r w:rsidRPr="00C03251">
              <w:rPr>
                <w:b/>
              </w:rPr>
              <w:t>H319</w:t>
            </w:r>
            <w:r w:rsidRPr="00162E6B">
              <w:t xml:space="preserve"> Provoca grave irritazione oculare. </w:t>
            </w:r>
            <w:r w:rsidRPr="00C03251">
              <w:rPr>
                <w:b/>
              </w:rPr>
              <w:t>H335</w:t>
            </w:r>
            <w:r w:rsidRPr="00162E6B">
              <w:t xml:space="preserve"> Può irritare le vie respiratorie. </w:t>
            </w:r>
            <w:r w:rsidRPr="00C03251">
              <w:rPr>
                <w:b/>
              </w:rPr>
              <w:t>H336</w:t>
            </w:r>
            <w:r w:rsidRPr="00162E6B">
              <w:t xml:space="preserve"> Può provocare sonnolenza o vertigini</w:t>
            </w:r>
            <w:r>
              <w:t>.</w:t>
            </w:r>
          </w:p>
          <w:p w:rsidR="00E801BE" w:rsidRPr="00162E6B" w:rsidRDefault="00E801BE" w:rsidP="00C03251">
            <w:pPr>
              <w:spacing w:after="0" w:line="240" w:lineRule="auto"/>
              <w:jc w:val="both"/>
            </w:pPr>
            <w:r w:rsidRPr="00C03251">
              <w:rPr>
                <w:b/>
              </w:rPr>
              <w:t>H351</w:t>
            </w:r>
            <w:r w:rsidRPr="00162E6B">
              <w:t xml:space="preserve"> Sospettato di provocare il cancro.</w:t>
            </w:r>
          </w:p>
          <w:p w:rsidR="00E801BE" w:rsidRPr="00162E6B" w:rsidRDefault="00E801BE" w:rsidP="00C03251">
            <w:pPr>
              <w:spacing w:after="0" w:line="240" w:lineRule="auto"/>
              <w:jc w:val="both"/>
            </w:pPr>
            <w:r w:rsidRPr="00C03251">
              <w:rPr>
                <w:b/>
              </w:rPr>
              <w:t>H373</w:t>
            </w:r>
            <w:r w:rsidRPr="00162E6B">
              <w:t xml:space="preserve"> Può provocare danni agli organi (Fegato, Sangue) in caso di esposizione prolungata o ripetuta se ingerito. </w:t>
            </w:r>
          </w:p>
          <w:p w:rsidR="00E801BE" w:rsidRPr="00162E6B" w:rsidRDefault="00E801BE" w:rsidP="00C03251">
            <w:pPr>
              <w:spacing w:after="0" w:line="240" w:lineRule="auto"/>
              <w:jc w:val="both"/>
            </w:pPr>
            <w:r w:rsidRPr="00C03251">
              <w:rPr>
                <w:b/>
              </w:rPr>
              <w:t>H373</w:t>
            </w:r>
            <w:r w:rsidRPr="00162E6B">
              <w:t xml:space="preserve"> Può provocare danni agli organi (Sistema nervoso centrale) in caso di esposizione prolungata o ripetuta se inalato.</w:t>
            </w:r>
          </w:p>
        </w:tc>
        <w:tc>
          <w:tcPr>
            <w:tcW w:w="4533"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Esano</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31" name="Immagine 61"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28625" cy="428625"/>
                  <wp:effectExtent l="0" t="0" r="0" b="0"/>
                  <wp:docPr id="32" name="Immagine 6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b/>
                <w:noProof/>
                <w:lang w:eastAsia="it-IT"/>
              </w:rPr>
              <w:drawing>
                <wp:inline distT="0" distB="0" distL="0" distR="0">
                  <wp:extent cx="428625" cy="428625"/>
                  <wp:effectExtent l="0" t="0" r="0" b="0"/>
                  <wp:docPr id="33" name="Immagine 63"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34" name="Immagine 64"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H304</w:t>
            </w:r>
            <w:r w:rsidRPr="00162E6B">
              <w:t xml:space="preserve"> Può essere letale in caso di ingestione e di penetrazione nelle vie respiratorie. </w:t>
            </w:r>
          </w:p>
          <w:p w:rsidR="00E801BE" w:rsidRPr="00162E6B" w:rsidRDefault="00E801BE" w:rsidP="00C03251">
            <w:pPr>
              <w:spacing w:after="0" w:line="240" w:lineRule="auto"/>
              <w:jc w:val="both"/>
            </w:pPr>
            <w:r w:rsidRPr="00C03251">
              <w:rPr>
                <w:b/>
              </w:rPr>
              <w:t>H315</w:t>
            </w:r>
            <w:r w:rsidRPr="00162E6B">
              <w:t xml:space="preserve"> Provoca irritazione cutanea. </w:t>
            </w:r>
            <w:r w:rsidRPr="00C03251">
              <w:rPr>
                <w:b/>
              </w:rPr>
              <w:t>H336</w:t>
            </w:r>
            <w:r w:rsidRPr="00162E6B">
              <w:t xml:space="preserve"> Può provocare sonnolenza o vertigini. </w:t>
            </w:r>
          </w:p>
          <w:p w:rsidR="00E801BE" w:rsidRPr="00162E6B" w:rsidRDefault="00E801BE" w:rsidP="00C03251">
            <w:pPr>
              <w:spacing w:after="0" w:line="240" w:lineRule="auto"/>
              <w:jc w:val="both"/>
            </w:pPr>
            <w:r w:rsidRPr="00C03251">
              <w:rPr>
                <w:b/>
              </w:rPr>
              <w:t>H361f</w:t>
            </w:r>
            <w:r w:rsidRPr="00162E6B">
              <w:t xml:space="preserve"> Sospettato di nuocere alla fertilità. </w:t>
            </w:r>
          </w:p>
          <w:p w:rsidR="00E801BE" w:rsidRPr="00162E6B" w:rsidRDefault="00E801BE" w:rsidP="00C03251">
            <w:pPr>
              <w:spacing w:after="0" w:line="240" w:lineRule="auto"/>
              <w:jc w:val="both"/>
            </w:pPr>
            <w:r w:rsidRPr="00C03251">
              <w:rPr>
                <w:b/>
              </w:rPr>
              <w:lastRenderedPageBreak/>
              <w:t>H373</w:t>
            </w:r>
            <w:r w:rsidRPr="00162E6B">
              <w:t xml:space="preserve"> Può provocare danni agli organi in caso di esposizione prolungata o ripetuta. </w:t>
            </w:r>
          </w:p>
          <w:p w:rsidR="00E801BE" w:rsidRPr="00162E6B" w:rsidRDefault="00E801BE" w:rsidP="00C03251">
            <w:pPr>
              <w:spacing w:after="0" w:line="240" w:lineRule="auto"/>
              <w:jc w:val="both"/>
            </w:pPr>
            <w:r w:rsidRPr="00C03251">
              <w:rPr>
                <w:b/>
              </w:rPr>
              <w:t>H411</w:t>
            </w:r>
            <w:r w:rsidRPr="00162E6B">
              <w:t xml:space="preserve"> Tossico per gli organismi acquatici con effetti di lunga durata.</w:t>
            </w:r>
          </w:p>
        </w:tc>
        <w:tc>
          <w:tcPr>
            <w:tcW w:w="4533" w:type="dxa"/>
          </w:tcPr>
          <w:p w:rsidR="00E801BE" w:rsidRPr="00162E6B" w:rsidRDefault="00E801BE" w:rsidP="00C03251">
            <w:pPr>
              <w:spacing w:after="0" w:line="240" w:lineRule="auto"/>
              <w:jc w:val="both"/>
            </w:pPr>
            <w:r w:rsidRPr="00C03251">
              <w:rPr>
                <w:b/>
              </w:rPr>
              <w:lastRenderedPageBreak/>
              <w:t>P201</w:t>
            </w:r>
            <w:r w:rsidRPr="00162E6B">
              <w:t xml:space="preserve"> Procurarsi istruzioni specifiche prima dell'uso. </w:t>
            </w:r>
          </w:p>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 </w:t>
            </w:r>
          </w:p>
          <w:p w:rsidR="00E801BE" w:rsidRPr="00162E6B" w:rsidRDefault="00E801BE" w:rsidP="00C03251">
            <w:pPr>
              <w:spacing w:after="0" w:line="240" w:lineRule="auto"/>
              <w:jc w:val="both"/>
            </w:pPr>
            <w:r w:rsidRPr="00C03251">
              <w:rPr>
                <w:b/>
              </w:rPr>
              <w:t>P273</w:t>
            </w:r>
            <w:r w:rsidRPr="00162E6B">
              <w:t xml:space="preserve"> Non disperdere nell'ambiente. </w:t>
            </w:r>
          </w:p>
          <w:p w:rsidR="00E801BE" w:rsidRPr="00162E6B" w:rsidRDefault="00E801BE" w:rsidP="00C03251">
            <w:pPr>
              <w:spacing w:after="0" w:line="240" w:lineRule="auto"/>
              <w:jc w:val="both"/>
            </w:pPr>
            <w:r w:rsidRPr="00C03251">
              <w:rPr>
                <w:b/>
              </w:rPr>
              <w:t>P301 + P310</w:t>
            </w:r>
            <w:r w:rsidRPr="00162E6B">
              <w:t xml:space="preserve"> IN CASO DI INGESTIONE: contattare immediatamente un CENTRO ANTIVELENI o un medico </w:t>
            </w:r>
          </w:p>
          <w:p w:rsidR="00E801BE" w:rsidRPr="00162E6B" w:rsidRDefault="00E801BE" w:rsidP="00C03251">
            <w:pPr>
              <w:spacing w:after="0" w:line="240" w:lineRule="auto"/>
              <w:jc w:val="both"/>
            </w:pPr>
            <w:r w:rsidRPr="00C03251">
              <w:rPr>
                <w:b/>
              </w:rPr>
              <w:t>P308 + P313</w:t>
            </w:r>
            <w:r w:rsidRPr="00162E6B">
              <w:t xml:space="preserve"> IN CASO di esposizione o di possibile esposizione, consultare un medico. </w:t>
            </w:r>
            <w:r w:rsidRPr="00C03251">
              <w:rPr>
                <w:b/>
              </w:rPr>
              <w:t>P331</w:t>
            </w:r>
            <w:r w:rsidRPr="00162E6B">
              <w:t xml:space="preserve"> NON provocare il vomito.</w:t>
            </w:r>
          </w:p>
        </w:tc>
      </w:tr>
    </w:tbl>
    <w:p w:rsidR="00E801BE" w:rsidRPr="00162E6B" w:rsidRDefault="00E801BE" w:rsidP="00E423CA">
      <w:pPr>
        <w:spacing w:after="0" w:line="240" w:lineRule="auto"/>
        <w:jc w:val="both"/>
      </w:pPr>
    </w:p>
    <w:p w:rsidR="00E801BE" w:rsidRPr="00780FBB" w:rsidRDefault="00E801BE" w:rsidP="00575E8C">
      <w:pPr>
        <w:pStyle w:val="Paragrafoelenco"/>
        <w:numPr>
          <w:ilvl w:val="0"/>
          <w:numId w:val="60"/>
        </w:numPr>
        <w:spacing w:line="240" w:lineRule="auto"/>
        <w:ind w:left="567" w:hanging="567"/>
        <w:jc w:val="center"/>
        <w:rPr>
          <w:b/>
          <w:bCs/>
          <w:sz w:val="36"/>
          <w:szCs w:val="36"/>
        </w:rPr>
      </w:pPr>
      <w:r w:rsidRPr="00162E6B">
        <w:br w:type="page"/>
      </w:r>
      <w:r w:rsidRPr="00780FBB">
        <w:rPr>
          <w:b/>
          <w:bCs/>
          <w:sz w:val="36"/>
          <w:szCs w:val="36"/>
        </w:rPr>
        <w:lastRenderedPageBreak/>
        <w:t>Titolazione argentometrica secondo Mohr</w:t>
      </w:r>
    </w:p>
    <w:p w:rsidR="00E801BE" w:rsidRPr="00162E6B" w:rsidRDefault="00E801BE" w:rsidP="00E423CA">
      <w:pPr>
        <w:spacing w:line="240" w:lineRule="auto"/>
        <w:jc w:val="both"/>
        <w:rPr>
          <w:bCs/>
        </w:rPr>
      </w:pPr>
      <w:r w:rsidRPr="00162E6B">
        <w:rPr>
          <w:bCs/>
        </w:rPr>
        <w:t>L’argentometria è una tecnica analitica che sfrutta l’insolubilità dei sali d’argento per determinare la quantità di analita presente in una soluzione. Per formare sali d’argento si titola la soluzione di analita con nitrato d’argento (</w:t>
      </w:r>
      <w:r w:rsidRPr="00162E6B">
        <w:t>AgNO</w:t>
      </w:r>
      <w:r w:rsidRPr="00162E6B">
        <w:rPr>
          <w:vertAlign w:val="subscript"/>
        </w:rPr>
        <w:t>3</w:t>
      </w:r>
      <w:r w:rsidRPr="00162E6B">
        <w:t>)</w:t>
      </w:r>
      <w:r w:rsidRPr="00162E6B">
        <w:rPr>
          <w:bCs/>
        </w:rPr>
        <w:t>, ad esempio titolando una soluzione di NaCl si forma un precipitato bianco costituito da AgCl.</w:t>
      </w:r>
    </w:p>
    <w:p w:rsidR="00E801BE" w:rsidRPr="00162E6B" w:rsidRDefault="00E801BE" w:rsidP="00E423CA">
      <w:pPr>
        <w:spacing w:line="240" w:lineRule="auto"/>
        <w:jc w:val="both"/>
      </w:pPr>
      <w:r w:rsidRPr="00162E6B">
        <w:t>NaCl</w:t>
      </w:r>
      <w:r w:rsidRPr="00162E6B">
        <w:rPr>
          <w:vertAlign w:val="subscript"/>
        </w:rPr>
        <w:t xml:space="preserve"> (aq)</w:t>
      </w:r>
      <w:r w:rsidRPr="00162E6B">
        <w:t xml:space="preserve"> + AgNO</w:t>
      </w:r>
      <w:r w:rsidRPr="00162E6B">
        <w:rPr>
          <w:vertAlign w:val="subscript"/>
        </w:rPr>
        <w:t>3 (aq)</w:t>
      </w:r>
      <w:r w:rsidRPr="00162E6B">
        <w:t xml:space="preserve"> → NaNO</w:t>
      </w:r>
      <w:r w:rsidRPr="00162E6B">
        <w:rPr>
          <w:vertAlign w:val="subscript"/>
        </w:rPr>
        <w:t>3 (aq)</w:t>
      </w:r>
      <w:r w:rsidRPr="00162E6B">
        <w:t xml:space="preserve"> + AgCl</w:t>
      </w:r>
      <w:r w:rsidRPr="00162E6B">
        <w:rPr>
          <w:vertAlign w:val="subscript"/>
        </w:rPr>
        <w:t xml:space="preserve"> (s)</w:t>
      </w:r>
    </w:p>
    <w:p w:rsidR="00E801BE" w:rsidRPr="00162E6B" w:rsidRDefault="00E801BE" w:rsidP="00E423CA">
      <w:pPr>
        <w:spacing w:line="240" w:lineRule="auto"/>
        <w:jc w:val="both"/>
        <w:rPr>
          <w:bCs/>
        </w:rPr>
      </w:pPr>
      <w:r w:rsidRPr="00162E6B">
        <w:rPr>
          <w:bCs/>
        </w:rPr>
        <w:t>Il metodo di Mohr prevede l’utilizzo di cromato di potassio (</w:t>
      </w:r>
      <w:r w:rsidRPr="00162E6B">
        <w:t>K</w:t>
      </w:r>
      <w:r w:rsidRPr="00162E6B">
        <w:rPr>
          <w:vertAlign w:val="subscript"/>
        </w:rPr>
        <w:t>2</w:t>
      </w:r>
      <w:r w:rsidRPr="00162E6B">
        <w:t>CrO</w:t>
      </w:r>
      <w:r w:rsidRPr="00162E6B">
        <w:rPr>
          <w:vertAlign w:val="subscript"/>
        </w:rPr>
        <w:t>4</w:t>
      </w:r>
      <w:r w:rsidRPr="00162E6B">
        <w:rPr>
          <w:bCs/>
        </w:rPr>
        <w:t>) come indicatore, infatti, una volta esaurito l’analita, inizia a precipitare il cromato di argento, un sale di colore rosso mattone che restituisce quindi un riscontro visivo che coincide con l’ottenimento del punto di equivalenza.</w:t>
      </w:r>
    </w:p>
    <w:p w:rsidR="00E801BE" w:rsidRPr="00162E6B" w:rsidRDefault="00E801BE" w:rsidP="00E423CA">
      <w:pPr>
        <w:spacing w:line="240" w:lineRule="auto"/>
        <w:jc w:val="both"/>
      </w:pPr>
      <w:r w:rsidRPr="00162E6B">
        <w:t>K</w:t>
      </w:r>
      <w:r w:rsidRPr="00162E6B">
        <w:rPr>
          <w:vertAlign w:val="subscript"/>
        </w:rPr>
        <w:t>2</w:t>
      </w:r>
      <w:r w:rsidRPr="00162E6B">
        <w:t>CrO</w:t>
      </w:r>
      <w:r w:rsidRPr="00162E6B">
        <w:rPr>
          <w:vertAlign w:val="subscript"/>
        </w:rPr>
        <w:t>4 (aq)</w:t>
      </w:r>
      <w:r w:rsidRPr="00162E6B">
        <w:t xml:space="preserve"> + 2 AgNO</w:t>
      </w:r>
      <w:r w:rsidRPr="00162E6B">
        <w:rPr>
          <w:vertAlign w:val="subscript"/>
        </w:rPr>
        <w:t>3 (aq)</w:t>
      </w:r>
      <w:r w:rsidRPr="00162E6B">
        <w:t xml:space="preserve"> → 2 KNO</w:t>
      </w:r>
      <w:r w:rsidRPr="00162E6B">
        <w:rPr>
          <w:vertAlign w:val="subscript"/>
        </w:rPr>
        <w:t>3 (aq)</w:t>
      </w:r>
      <w:r w:rsidRPr="00162E6B">
        <w:t xml:space="preserve"> + Ag</w:t>
      </w:r>
      <w:r w:rsidRPr="00162E6B">
        <w:rPr>
          <w:vertAlign w:val="subscript"/>
        </w:rPr>
        <w:t>2</w:t>
      </w:r>
      <w:r w:rsidRPr="00162E6B">
        <w:t>CrO</w:t>
      </w:r>
      <w:r w:rsidRPr="00162E6B">
        <w:rPr>
          <w:vertAlign w:val="subscript"/>
        </w:rPr>
        <w:t>4 (s)</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Titolazioni, Concentrazione di una soluzione</w:t>
      </w: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162E6B" w:rsidRDefault="00E801BE" w:rsidP="00E423CA">
      <w:pPr>
        <w:spacing w:line="240" w:lineRule="auto"/>
        <w:jc w:val="both"/>
        <w:rPr>
          <w:bCs/>
          <w:i/>
        </w:rPr>
      </w:pPr>
      <w:r w:rsidRPr="00162E6B">
        <w:rPr>
          <w:bCs/>
          <w:i/>
        </w:rPr>
        <w:t>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Determinare la concentrazione di cloruri in un campione.</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162E6B">
      <w:pPr>
        <w:numPr>
          <w:ilvl w:val="0"/>
          <w:numId w:val="28"/>
        </w:numPr>
        <w:spacing w:after="0" w:line="240" w:lineRule="auto"/>
        <w:jc w:val="both"/>
      </w:pPr>
      <w:r w:rsidRPr="00162E6B">
        <w:t>NaCl a concentrazione incognita (circa 0,1 o 0,2 M)</w:t>
      </w:r>
    </w:p>
    <w:p w:rsidR="00E801BE" w:rsidRPr="00162E6B" w:rsidRDefault="00E801BE" w:rsidP="00162E6B">
      <w:pPr>
        <w:numPr>
          <w:ilvl w:val="0"/>
          <w:numId w:val="28"/>
        </w:numPr>
        <w:spacing w:after="0" w:line="240" w:lineRule="auto"/>
        <w:jc w:val="both"/>
      </w:pPr>
      <w:r w:rsidRPr="00162E6B">
        <w:t>AgNO</w:t>
      </w:r>
      <w:r w:rsidRPr="00680BCA">
        <w:rPr>
          <w:vertAlign w:val="subscript"/>
        </w:rPr>
        <w:t>3</w:t>
      </w:r>
      <w:r w:rsidRPr="00162E6B">
        <w:t xml:space="preserve"> 0,1 M</w:t>
      </w:r>
    </w:p>
    <w:p w:rsidR="00E801BE" w:rsidRPr="00162E6B" w:rsidRDefault="00E801BE" w:rsidP="00162E6B">
      <w:pPr>
        <w:numPr>
          <w:ilvl w:val="0"/>
          <w:numId w:val="28"/>
        </w:numPr>
        <w:spacing w:after="0" w:line="240" w:lineRule="auto"/>
        <w:jc w:val="both"/>
      </w:pPr>
      <w:r w:rsidRPr="00162E6B">
        <w:t>K</w:t>
      </w:r>
      <w:r w:rsidRPr="00680BCA">
        <w:rPr>
          <w:vertAlign w:val="subscript"/>
        </w:rPr>
        <w:t>2</w:t>
      </w:r>
      <w:r w:rsidRPr="00162E6B">
        <w:t>CrO</w:t>
      </w:r>
      <w:r w:rsidRPr="00680BCA">
        <w:rPr>
          <w:vertAlign w:val="subscript"/>
        </w:rPr>
        <w:t>4</w:t>
      </w:r>
      <w:r w:rsidRPr="00162E6B">
        <w:t xml:space="preserve"> 1% </w:t>
      </w:r>
    </w:p>
    <w:p w:rsidR="00E801BE" w:rsidRPr="00162E6B" w:rsidRDefault="00E801BE" w:rsidP="00780FBB">
      <w:pPr>
        <w:numPr>
          <w:ilvl w:val="0"/>
          <w:numId w:val="28"/>
        </w:numPr>
        <w:spacing w:line="240" w:lineRule="auto"/>
        <w:jc w:val="both"/>
      </w:pPr>
      <w:r w:rsidRPr="00162E6B">
        <w:t>Acqua distillata</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Buretta</w:t>
      </w:r>
    </w:p>
    <w:p w:rsidR="00E801BE" w:rsidRPr="00162E6B" w:rsidRDefault="00E801BE" w:rsidP="00162E6B">
      <w:pPr>
        <w:numPr>
          <w:ilvl w:val="0"/>
          <w:numId w:val="28"/>
        </w:numPr>
        <w:spacing w:after="0" w:line="240" w:lineRule="auto"/>
        <w:jc w:val="both"/>
      </w:pPr>
      <w:r w:rsidRPr="00162E6B">
        <w:t xml:space="preserve">Pipetta tarata da 10 </w:t>
      </w:r>
      <w:r>
        <w:t>ml</w:t>
      </w:r>
    </w:p>
    <w:p w:rsidR="00E801BE" w:rsidRPr="00162E6B" w:rsidRDefault="00E801BE" w:rsidP="00162E6B">
      <w:pPr>
        <w:numPr>
          <w:ilvl w:val="0"/>
          <w:numId w:val="28"/>
        </w:numPr>
        <w:spacing w:after="0" w:line="240" w:lineRule="auto"/>
        <w:jc w:val="both"/>
      </w:pPr>
      <w:r w:rsidRPr="00162E6B">
        <w:t>Becher</w:t>
      </w:r>
    </w:p>
    <w:p w:rsidR="00E801BE" w:rsidRPr="00162E6B" w:rsidRDefault="00E801BE" w:rsidP="00162E6B">
      <w:pPr>
        <w:numPr>
          <w:ilvl w:val="0"/>
          <w:numId w:val="28"/>
        </w:numPr>
        <w:spacing w:after="0" w:line="240" w:lineRule="auto"/>
        <w:jc w:val="both"/>
      </w:pPr>
      <w:r w:rsidRPr="00162E6B">
        <w:t>Agitatore magnetico e ancoretta</w:t>
      </w:r>
    </w:p>
    <w:p w:rsidR="00E801BE" w:rsidRPr="00162E6B" w:rsidRDefault="00E801BE" w:rsidP="00780FBB">
      <w:pPr>
        <w:numPr>
          <w:ilvl w:val="0"/>
          <w:numId w:val="28"/>
        </w:numPr>
        <w:spacing w:line="240" w:lineRule="auto"/>
        <w:jc w:val="both"/>
        <w:rPr>
          <w:b/>
          <w:bCs/>
          <w:sz w:val="24"/>
          <w:szCs w:val="24"/>
          <w:u w:val="single"/>
        </w:rPr>
      </w:pPr>
      <w:r w:rsidRPr="00162E6B">
        <w:t>Cappa aspirante</w:t>
      </w:r>
    </w:p>
    <w:p w:rsidR="00E801BE" w:rsidRPr="00162E6B" w:rsidRDefault="00E801BE" w:rsidP="00E423CA">
      <w:pPr>
        <w:spacing w:line="240" w:lineRule="auto"/>
        <w:jc w:val="both"/>
        <w:rPr>
          <w:sz w:val="24"/>
          <w:szCs w:val="24"/>
        </w:rPr>
      </w:pPr>
      <w:r w:rsidRPr="00162E6B">
        <w:rPr>
          <w:b/>
          <w:bCs/>
          <w:sz w:val="24"/>
          <w:szCs w:val="24"/>
          <w:u w:val="single"/>
        </w:rPr>
        <w:t>Procedimento:</w:t>
      </w:r>
    </w:p>
    <w:p w:rsidR="00E801BE" w:rsidRPr="00162E6B" w:rsidRDefault="00E801BE" w:rsidP="00E423CA">
      <w:pPr>
        <w:spacing w:line="240" w:lineRule="auto"/>
        <w:jc w:val="both"/>
      </w:pPr>
      <w:r w:rsidRPr="00162E6B">
        <w:t xml:space="preserve">Inserire in un becher 10 </w:t>
      </w:r>
      <w:r>
        <w:t>ml</w:t>
      </w:r>
      <w:r w:rsidRPr="00162E6B">
        <w:t xml:space="preserve"> di soluzione a concentrazione incognita di NaCl e portare il volume a 50</w:t>
      </w:r>
      <w:r>
        <w:t>ml</w:t>
      </w:r>
      <w:r w:rsidRPr="00162E6B">
        <w:t xml:space="preserve"> con H</w:t>
      </w:r>
      <w:r w:rsidRPr="00162E6B">
        <w:rPr>
          <w:vertAlign w:val="subscript"/>
        </w:rPr>
        <w:t>2</w:t>
      </w:r>
      <w:r w:rsidRPr="00162E6B">
        <w:t xml:space="preserve">O. Aggiungere qualche goccia di cromato di potassio e un’ancoretta magnetica all’interno del becher. Si passa quindi al processo di avvinamento della buretta: si inseriscono nella buretta 10 </w:t>
      </w:r>
      <w:r>
        <w:t>ml</w:t>
      </w:r>
      <w:r w:rsidRPr="00162E6B">
        <w:t xml:space="preserve"> di titolante (AgNO</w:t>
      </w:r>
      <w:r w:rsidRPr="00162E6B">
        <w:rPr>
          <w:vertAlign w:val="subscript"/>
        </w:rPr>
        <w:t>3</w:t>
      </w:r>
      <w:r w:rsidRPr="00162E6B">
        <w:t>), quindi si rimuove la buretta del sostegno e si inclina e si fa ruotare la buretta in modo da bagnare tutte le pareti. Si scarica il contenuto della buretta in un becher, quindi si riempie nuovamente di titolante e si scarica fino a che il menisco del liquido non è tangente alla linea dello zero. Dopo aver sistemato la buretta sopra al becher con la soluzione di NaCl, avviare l’agitazione dentro al becher e iniziare la titolazione. All’ottenimento di un precipitato rosso mattone persistente annotare il volume di nitrato d’argento utilizzato.</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pPr>
      <w:r w:rsidRPr="00162E6B">
        <w:rPr>
          <w:bCs/>
        </w:rPr>
        <w:t xml:space="preserve">Annotando il volume di nitrato d’argento utilizzato è possibile risalire alla concentrazione incognita di cloruro di sodio tramite l’equazione: </w:t>
      </w:r>
      <w:r w:rsidRPr="00162E6B">
        <w:t>V</w:t>
      </w:r>
      <w:r w:rsidRPr="00162E6B">
        <w:rPr>
          <w:vertAlign w:val="subscript"/>
        </w:rPr>
        <w:t>NaCl</w:t>
      </w:r>
      <w:r w:rsidRPr="00162E6B">
        <w:t xml:space="preserve"> · M</w:t>
      </w:r>
      <w:r w:rsidRPr="00162E6B">
        <w:rPr>
          <w:vertAlign w:val="subscript"/>
        </w:rPr>
        <w:t>NaCl</w:t>
      </w:r>
      <w:r w:rsidRPr="00162E6B">
        <w:t xml:space="preserve"> = V</w:t>
      </w:r>
      <w:r w:rsidRPr="00162E6B">
        <w:rPr>
          <w:vertAlign w:val="subscript"/>
        </w:rPr>
        <w:t>AgNO3</w:t>
      </w:r>
      <w:r w:rsidRPr="00162E6B">
        <w:t xml:space="preserve"> · M</w:t>
      </w:r>
      <w:r w:rsidRPr="00162E6B">
        <w:rPr>
          <w:vertAlign w:val="subscript"/>
        </w:rPr>
        <w:t>AgNO3</w:t>
      </w:r>
    </w:p>
    <w:p w:rsidR="00E801BE" w:rsidRPr="00162E6B" w:rsidRDefault="00E801BE" w:rsidP="005F4C82">
      <w:pPr>
        <w:spacing w:line="240" w:lineRule="auto"/>
        <w:jc w:val="both"/>
        <w:rPr>
          <w:b/>
          <w:bCs/>
          <w:sz w:val="24"/>
          <w:szCs w:val="24"/>
          <w:u w:val="single"/>
        </w:rPr>
      </w:pPr>
      <w:r>
        <w:rPr>
          <w:b/>
          <w:bCs/>
          <w:sz w:val="24"/>
          <w:szCs w:val="24"/>
          <w:u w:val="single"/>
        </w:rPr>
        <w:lastRenderedPageBreak/>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3"/>
        <w:gridCol w:w="3644"/>
        <w:gridCol w:w="4431"/>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AgNO</w:t>
            </w:r>
            <w:r w:rsidRPr="00C03251">
              <w:rPr>
                <w:b/>
                <w:vertAlign w:val="subscript"/>
              </w:rPr>
              <w:t>3</w:t>
            </w:r>
          </w:p>
          <w:p w:rsidR="00E801BE" w:rsidRPr="00C03251" w:rsidRDefault="0095145D" w:rsidP="00C03251">
            <w:pPr>
              <w:spacing w:after="0" w:line="240" w:lineRule="auto"/>
              <w:jc w:val="both"/>
              <w:rPr>
                <w:rFonts w:ascii="Arial" w:hAnsi="Arial" w:cs="Arial"/>
                <w:noProof/>
                <w:color w:val="1D5293"/>
                <w:sz w:val="17"/>
                <w:szCs w:val="17"/>
                <w:shd w:val="clear" w:color="auto" w:fill="FFFFFF"/>
                <w:lang w:eastAsia="it-IT"/>
              </w:rPr>
            </w:pPr>
            <w:r>
              <w:rPr>
                <w:rFonts w:ascii="Arial" w:hAnsi="Arial" w:cs="Arial"/>
                <w:noProof/>
                <w:color w:val="1D5293"/>
                <w:sz w:val="17"/>
                <w:szCs w:val="17"/>
                <w:shd w:val="clear" w:color="auto" w:fill="FFFFFF"/>
                <w:lang w:eastAsia="it-IT"/>
              </w:rPr>
              <w:drawing>
                <wp:inline distT="0" distB="0" distL="0" distR="0">
                  <wp:extent cx="409575" cy="409575"/>
                  <wp:effectExtent l="0" t="0" r="0" b="0"/>
                  <wp:docPr id="35" name="Immagine 45"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19100" cy="419100"/>
                  <wp:effectExtent l="0" t="0" r="0" b="0"/>
                  <wp:docPr id="36" name="Immagine 53"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19100" cy="419100"/>
                  <wp:effectExtent l="0" t="0" r="0" b="0"/>
                  <wp:docPr id="37" name="Immagine 65" descr="GHS0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 descr="GHS03">
                            <a:hlinkClick r:id="rId1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H272</w:t>
            </w:r>
            <w:r w:rsidRPr="00162E6B">
              <w:t xml:space="preserve"> Può aggravare un incendio; comburente. </w:t>
            </w:r>
          </w:p>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H410</w:t>
            </w:r>
            <w:r w:rsidRPr="00162E6B">
              <w:t xml:space="preserve"> Molto tossico per gli organismi acquatici con effetti di lunga durata</w:t>
            </w:r>
          </w:p>
        </w:tc>
        <w:tc>
          <w:tcPr>
            <w:tcW w:w="453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P220</w:t>
            </w:r>
            <w:r w:rsidRPr="00162E6B">
              <w:t xml:space="preserve"> Tenere/conservare lontano da indumenti/materiali combustibili. </w:t>
            </w:r>
          </w:p>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 </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P370 + P378</w:t>
            </w:r>
            <w:r w:rsidRPr="00162E6B">
              <w:t xml:space="preserve"> In caso d’incendio: utilizzare polvere secca o sabbia secca per estinguere.</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K</w:t>
            </w:r>
            <w:r w:rsidRPr="00C03251">
              <w:rPr>
                <w:b/>
                <w:vertAlign w:val="subscript"/>
              </w:rPr>
              <w:t>2</w:t>
            </w:r>
            <w:r w:rsidRPr="00C03251">
              <w:rPr>
                <w:b/>
              </w:rPr>
              <w:t>CrO</w:t>
            </w:r>
            <w:r w:rsidRPr="00C03251">
              <w:rPr>
                <w:b/>
                <w:vertAlign w:val="subscript"/>
              </w:rPr>
              <w:t>4</w:t>
            </w:r>
          </w:p>
          <w:p w:rsidR="00E801BE" w:rsidRPr="00C03251" w:rsidRDefault="0095145D" w:rsidP="00C03251">
            <w:pPr>
              <w:spacing w:line="240" w:lineRule="auto"/>
              <w:jc w:val="both"/>
              <w:rPr>
                <w:b/>
                <w:vertAlign w:val="subscript"/>
              </w:rPr>
            </w:pPr>
            <w:r>
              <w:rPr>
                <w:rFonts w:ascii="Arial" w:hAnsi="Arial" w:cs="Arial"/>
                <w:noProof/>
                <w:color w:val="1D5293"/>
                <w:sz w:val="17"/>
                <w:szCs w:val="17"/>
                <w:shd w:val="clear" w:color="auto" w:fill="FFFFFF"/>
                <w:lang w:eastAsia="it-IT"/>
              </w:rPr>
              <w:drawing>
                <wp:inline distT="0" distB="0" distL="0" distR="0">
                  <wp:extent cx="409575" cy="409575"/>
                  <wp:effectExtent l="0" t="0" r="0" b="0"/>
                  <wp:docPr id="38" name="Immagine 66" descr="GHS0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descr="GHS06">
                            <a:hlinkClick r:id="rId1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b/>
                <w:noProof/>
                <w:lang w:eastAsia="it-IT"/>
              </w:rPr>
              <w:drawing>
                <wp:inline distT="0" distB="0" distL="0" distR="0">
                  <wp:extent cx="428625" cy="428625"/>
                  <wp:effectExtent l="0" t="0" r="0" b="0"/>
                  <wp:docPr id="39" name="Immagine 34"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28625" cy="428625"/>
                  <wp:effectExtent l="0" t="0" r="0" b="0"/>
                  <wp:docPr id="40" name="Immagine 67"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H301</w:t>
            </w:r>
            <w:r w:rsidRPr="00162E6B">
              <w:t xml:space="preserve"> Tossico se ingerito. </w:t>
            </w:r>
          </w:p>
          <w:p w:rsidR="00E801BE" w:rsidRPr="00162E6B" w:rsidRDefault="00E801BE" w:rsidP="00C03251">
            <w:pPr>
              <w:spacing w:after="0" w:line="240" w:lineRule="auto"/>
              <w:jc w:val="both"/>
            </w:pPr>
            <w:r w:rsidRPr="00C03251">
              <w:rPr>
                <w:b/>
              </w:rPr>
              <w:t>H315</w:t>
            </w:r>
            <w:r w:rsidRPr="00162E6B">
              <w:t xml:space="preserve"> Provoca irritazione cutanea. </w:t>
            </w:r>
            <w:r w:rsidRPr="00C03251">
              <w:rPr>
                <w:b/>
              </w:rPr>
              <w:t>H317</w:t>
            </w:r>
            <w:r w:rsidRPr="00162E6B">
              <w:t xml:space="preserve"> Può provocare una reazione allergica cutanea. </w:t>
            </w:r>
          </w:p>
          <w:p w:rsidR="00E801BE" w:rsidRPr="00162E6B" w:rsidRDefault="00E801BE" w:rsidP="00C03251">
            <w:pPr>
              <w:spacing w:after="0" w:line="240" w:lineRule="auto"/>
              <w:jc w:val="both"/>
            </w:pPr>
            <w:r w:rsidRPr="00C03251">
              <w:rPr>
                <w:b/>
              </w:rPr>
              <w:t>H319</w:t>
            </w:r>
            <w:r w:rsidRPr="00162E6B">
              <w:t xml:space="preserve"> Provoca grave irritazione oculare. </w:t>
            </w:r>
            <w:r w:rsidRPr="00C03251">
              <w:rPr>
                <w:b/>
              </w:rPr>
              <w:t>H335</w:t>
            </w:r>
            <w:r w:rsidRPr="00162E6B">
              <w:t xml:space="preserve"> Può irritare le vie respiratorie. </w:t>
            </w:r>
            <w:r w:rsidRPr="00C03251">
              <w:rPr>
                <w:b/>
              </w:rPr>
              <w:t>H340</w:t>
            </w:r>
            <w:r w:rsidRPr="00162E6B">
              <w:t xml:space="preserve"> Può provocare alterazioni genetiche. </w:t>
            </w:r>
          </w:p>
          <w:p w:rsidR="00E801BE" w:rsidRPr="00162E6B" w:rsidRDefault="00E801BE" w:rsidP="00C03251">
            <w:pPr>
              <w:spacing w:after="0" w:line="240" w:lineRule="auto"/>
              <w:jc w:val="both"/>
            </w:pPr>
            <w:r w:rsidRPr="00C03251">
              <w:rPr>
                <w:b/>
              </w:rPr>
              <w:t>H350i</w:t>
            </w:r>
            <w:r w:rsidRPr="00162E6B">
              <w:t xml:space="preserve"> Può provocare il cancro se inalato. </w:t>
            </w:r>
          </w:p>
          <w:p w:rsidR="00E801BE" w:rsidRPr="00162E6B" w:rsidRDefault="00E801BE" w:rsidP="00C03251">
            <w:pPr>
              <w:spacing w:after="0" w:line="240" w:lineRule="auto"/>
              <w:jc w:val="both"/>
            </w:pPr>
            <w:r w:rsidRPr="00C03251">
              <w:rPr>
                <w:b/>
              </w:rPr>
              <w:t>H410</w:t>
            </w:r>
            <w:r w:rsidRPr="00162E6B">
              <w:t xml:space="preserve"> Molto tossico per gli organismi acquatici con effetti di lunga durata.</w:t>
            </w:r>
          </w:p>
        </w:tc>
        <w:tc>
          <w:tcPr>
            <w:tcW w:w="4533" w:type="dxa"/>
          </w:tcPr>
          <w:p w:rsidR="00E801BE" w:rsidRPr="00162E6B" w:rsidRDefault="00E801BE" w:rsidP="00C03251">
            <w:pPr>
              <w:spacing w:after="0" w:line="240" w:lineRule="auto"/>
              <w:jc w:val="both"/>
            </w:pPr>
            <w:r w:rsidRPr="00C03251">
              <w:rPr>
                <w:b/>
              </w:rPr>
              <w:t>P201</w:t>
            </w:r>
            <w:r w:rsidRPr="00162E6B">
              <w:t xml:space="preserve"> Procurarsi istruzioni specifiche prima dell'uso. </w:t>
            </w:r>
          </w:p>
          <w:p w:rsidR="00E801BE" w:rsidRPr="00162E6B" w:rsidRDefault="00E801BE" w:rsidP="00C03251">
            <w:pPr>
              <w:spacing w:after="0" w:line="240" w:lineRule="auto"/>
              <w:jc w:val="both"/>
            </w:pPr>
            <w:r w:rsidRPr="00C03251">
              <w:rPr>
                <w:b/>
              </w:rPr>
              <w:t>P273</w:t>
            </w:r>
            <w:r w:rsidRPr="00162E6B">
              <w:t xml:space="preserve"> Non disperdere nell'ambiente. P280 Indossare guanti/ indumenti protettivi/ Proteggere gli occhi/ il viso. </w:t>
            </w:r>
          </w:p>
          <w:p w:rsidR="00E801BE" w:rsidRPr="00162E6B" w:rsidRDefault="00E801BE" w:rsidP="00C03251">
            <w:pPr>
              <w:spacing w:after="0" w:line="240" w:lineRule="auto"/>
              <w:jc w:val="both"/>
            </w:pPr>
            <w:r w:rsidRPr="00C03251">
              <w:rPr>
                <w:b/>
              </w:rPr>
              <w:t>P301 + P310 + P330</w:t>
            </w:r>
            <w:r w:rsidRPr="00162E6B">
              <w:t xml:space="preserve"> IN CASO DI INGESTIONE: contattare immediatamente un CENTRO ANTIVELENI o un medico Sciacquare la bocca. </w:t>
            </w:r>
            <w:r w:rsidRPr="00C03251">
              <w:rPr>
                <w:b/>
              </w:rPr>
              <w:t>P304 + P340 + P312</w:t>
            </w:r>
            <w:r w:rsidRPr="00162E6B">
              <w:t xml:space="preserve"> IN CASO DI INALAZIONE: trasportare l’infortunato all’aria aperta e mantenerlo a riposo in posizione che favorisca la respirazione. Contattare un CENTRO ANTIVELENI o un medico in caso di malessere. P308 + P313 IN CASO di esposizione o di possibile esposizione, consultare un medico.</w:t>
            </w:r>
          </w:p>
        </w:tc>
      </w:tr>
    </w:tbl>
    <w:p w:rsidR="00E801BE" w:rsidRPr="00162E6B" w:rsidRDefault="00E801BE" w:rsidP="00E423CA">
      <w:pPr>
        <w:spacing w:line="240" w:lineRule="auto"/>
        <w:jc w:val="both"/>
      </w:pPr>
    </w:p>
    <w:p w:rsidR="00E801BE" w:rsidRPr="005F4C82" w:rsidRDefault="00E801BE" w:rsidP="00662A21">
      <w:pPr>
        <w:pStyle w:val="Paragrafoelenco"/>
        <w:numPr>
          <w:ilvl w:val="0"/>
          <w:numId w:val="60"/>
        </w:numPr>
        <w:spacing w:line="240" w:lineRule="auto"/>
        <w:ind w:left="284" w:hanging="284"/>
        <w:jc w:val="center"/>
        <w:rPr>
          <w:b/>
          <w:bCs/>
          <w:sz w:val="36"/>
          <w:szCs w:val="36"/>
        </w:rPr>
      </w:pPr>
      <w:r w:rsidRPr="005F4C82">
        <w:rPr>
          <w:b/>
          <w:bCs/>
          <w:sz w:val="36"/>
          <w:szCs w:val="36"/>
        </w:rPr>
        <w:br w:type="page"/>
      </w:r>
      <w:r w:rsidRPr="005F4C82">
        <w:rPr>
          <w:b/>
          <w:bCs/>
          <w:sz w:val="36"/>
          <w:szCs w:val="36"/>
        </w:rPr>
        <w:lastRenderedPageBreak/>
        <w:t>L’equilibrio chimico</w:t>
      </w:r>
    </w:p>
    <w:p w:rsidR="00E801BE" w:rsidRPr="00162E6B" w:rsidRDefault="00E801BE" w:rsidP="00E423CA">
      <w:pPr>
        <w:spacing w:line="240" w:lineRule="auto"/>
        <w:jc w:val="both"/>
        <w:rPr>
          <w:bCs/>
        </w:rPr>
      </w:pPr>
      <w:r w:rsidRPr="00162E6B">
        <w:rPr>
          <w:bCs/>
        </w:rPr>
        <w:t>Per poter meglio comprendere il concetto di equilibrio chimico e i fattori che lo influenzano, si propone un’esperienza che, sfruttando uno scambiatore cationico, permette di poter visualizzare, tramite cambiamenti di colorazione, le trasformazioni che avvengono all’interno dell’ambiente di reazione. Uno scambiatore cationico, infatti, è in grado di rimpiazzare un catione a cui è legato con un altro, di carica equivalente. Ad esempio per uno scambiatore (X) che abbia come controione lo ione H</w:t>
      </w:r>
      <w:r w:rsidRPr="00162E6B">
        <w:rPr>
          <w:bCs/>
          <w:vertAlign w:val="superscript"/>
        </w:rPr>
        <w:t>+</w:t>
      </w:r>
      <w:r w:rsidRPr="00162E6B">
        <w:rPr>
          <w:bCs/>
        </w:rPr>
        <w:t xml:space="preserve"> e scambi con Na</w:t>
      </w:r>
      <w:r w:rsidRPr="00162E6B">
        <w:rPr>
          <w:bCs/>
          <w:vertAlign w:val="superscript"/>
        </w:rPr>
        <w:t>+</w:t>
      </w:r>
      <w:r w:rsidRPr="00162E6B">
        <w:rPr>
          <w:bCs/>
        </w:rPr>
        <w:t xml:space="preserve"> si può schematizzare la reazione come segue:</w:t>
      </w:r>
    </w:p>
    <w:p w:rsidR="00E801BE" w:rsidRPr="00F56BC9" w:rsidRDefault="00E801BE" w:rsidP="00796C09">
      <w:pPr>
        <w:spacing w:line="240" w:lineRule="auto"/>
        <w:jc w:val="center"/>
        <w:rPr>
          <w:bCs/>
          <w:vertAlign w:val="superscript"/>
          <w:lang w:val="pt-BR"/>
        </w:rPr>
      </w:pPr>
      <w:r w:rsidRPr="00F56BC9">
        <w:rPr>
          <w:bCs/>
          <w:lang w:val="pt-BR"/>
        </w:rPr>
        <w:t>XH + Na</w:t>
      </w:r>
      <w:r w:rsidRPr="00F56BC9">
        <w:rPr>
          <w:bCs/>
          <w:vertAlign w:val="superscript"/>
          <w:lang w:val="pt-BR"/>
        </w:rPr>
        <w:t>+</w:t>
      </w:r>
      <w:r w:rsidRPr="00F56BC9">
        <w:rPr>
          <w:bCs/>
          <w:lang w:val="pt-BR"/>
        </w:rPr>
        <w:t xml:space="preserve"> + H</w:t>
      </w:r>
      <w:r w:rsidRPr="00F56BC9">
        <w:rPr>
          <w:bCs/>
          <w:vertAlign w:val="subscript"/>
          <w:lang w:val="pt-BR"/>
        </w:rPr>
        <w:t>2</w:t>
      </w:r>
      <w:r w:rsidRPr="00F56BC9">
        <w:rPr>
          <w:bCs/>
          <w:lang w:val="pt-BR"/>
        </w:rPr>
        <w:t>O -&gt; XNa + H</w:t>
      </w:r>
      <w:r w:rsidRPr="00F56BC9">
        <w:rPr>
          <w:bCs/>
          <w:vertAlign w:val="subscript"/>
          <w:lang w:val="pt-BR"/>
        </w:rPr>
        <w:t>3</w:t>
      </w:r>
      <w:r w:rsidRPr="00F56BC9">
        <w:rPr>
          <w:bCs/>
          <w:lang w:val="pt-BR"/>
        </w:rPr>
        <w:t>O</w:t>
      </w:r>
      <w:r w:rsidRPr="00F56BC9">
        <w:rPr>
          <w:bCs/>
          <w:vertAlign w:val="superscript"/>
          <w:lang w:val="pt-BR"/>
        </w:rPr>
        <w:t>+</w:t>
      </w:r>
    </w:p>
    <w:p w:rsidR="00E801BE" w:rsidRPr="00162E6B" w:rsidRDefault="00E801BE" w:rsidP="00E423CA">
      <w:pPr>
        <w:spacing w:line="240" w:lineRule="auto"/>
        <w:jc w:val="both"/>
      </w:pPr>
      <w:r w:rsidRPr="00162E6B">
        <w:rPr>
          <w:bCs/>
        </w:rPr>
        <w:t>Quindi andando ad aggiungere NaCl ad una soluzione contenente uno scambiatore ionico in fase solida e un indicatore acido/base è possibile visualizzare il cambiamento di pH dato dal rilascio di ioni H</w:t>
      </w:r>
      <w:r w:rsidRPr="00162E6B">
        <w:rPr>
          <w:bCs/>
          <w:vertAlign w:val="subscript"/>
        </w:rPr>
        <w:t>3</w:t>
      </w:r>
      <w:r w:rsidRPr="00162E6B">
        <w:rPr>
          <w:bCs/>
        </w:rPr>
        <w:t>O</w:t>
      </w:r>
      <w:r w:rsidRPr="00162E6B">
        <w:rPr>
          <w:bCs/>
          <w:vertAlign w:val="superscript"/>
        </w:rPr>
        <w:t>+</w:t>
      </w:r>
      <w:r w:rsidRPr="00162E6B">
        <w:rPr>
          <w:bCs/>
        </w:rPr>
        <w:t>. Inoltre vedremo come l’aggiunta di NaOH vada non solo a neutralizzare l’acidità della soluzione ma anche a spostare l’equilibrio della reazione verso la produzione di ulteriori ioni H</w:t>
      </w:r>
      <w:r w:rsidRPr="00162E6B">
        <w:rPr>
          <w:bCs/>
          <w:vertAlign w:val="subscript"/>
        </w:rPr>
        <w:t>3</w:t>
      </w:r>
      <w:r w:rsidRPr="00162E6B">
        <w:rPr>
          <w:bCs/>
        </w:rPr>
        <w:t>O</w:t>
      </w:r>
      <w:r w:rsidRPr="00162E6B">
        <w:rPr>
          <w:bCs/>
          <w:vertAlign w:val="superscript"/>
        </w:rPr>
        <w:t>+</w:t>
      </w:r>
      <w:r w:rsidRPr="00162E6B">
        <w:rPr>
          <w:bCs/>
        </w:rPr>
        <w:t>, in virtù dell’aggiunta di Na</w:t>
      </w:r>
      <w:r w:rsidRPr="00162E6B">
        <w:rPr>
          <w:bCs/>
          <w:vertAlign w:val="superscript"/>
        </w:rPr>
        <w:t>+</w:t>
      </w:r>
      <w:r w:rsidRPr="00162E6B">
        <w:rPr>
          <w:bCs/>
        </w:rPr>
        <w:t>.</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b/>
          <w:sz w:val="26"/>
          <w:szCs w:val="26"/>
          <w:u w:val="single"/>
        </w:rPr>
      </w:pPr>
      <w:r w:rsidRPr="00162E6B">
        <w:rPr>
          <w:i/>
          <w:u w:val="single"/>
        </w:rPr>
        <w:t>Equilibrio chimico, reazioni di scambio, acidi e basi</w:t>
      </w:r>
    </w:p>
    <w:p w:rsidR="00E801BE" w:rsidRPr="00162E6B" w:rsidRDefault="00E801BE" w:rsidP="00E423CA">
      <w:pPr>
        <w:spacing w:line="240" w:lineRule="auto"/>
        <w:jc w:val="both"/>
        <w:rPr>
          <w:b/>
          <w:sz w:val="24"/>
          <w:szCs w:val="24"/>
          <w:u w:val="single"/>
        </w:rPr>
      </w:pPr>
      <w:r w:rsidRPr="00162E6B">
        <w:rPr>
          <w:b/>
          <w:sz w:val="24"/>
          <w:szCs w:val="24"/>
          <w:u w:val="single"/>
        </w:rPr>
        <w:t>Materiale:</w:t>
      </w:r>
    </w:p>
    <w:p w:rsidR="00E801BE" w:rsidRPr="00162E6B" w:rsidRDefault="00E801BE" w:rsidP="00162E6B">
      <w:pPr>
        <w:numPr>
          <w:ilvl w:val="0"/>
          <w:numId w:val="28"/>
        </w:numPr>
        <w:spacing w:after="0" w:line="240" w:lineRule="auto"/>
        <w:jc w:val="both"/>
      </w:pPr>
      <w:r w:rsidRPr="00162E6B">
        <w:t>Amberlyst 15 (forma acida)</w:t>
      </w:r>
    </w:p>
    <w:p w:rsidR="00E801BE" w:rsidRPr="00162E6B" w:rsidRDefault="00E801BE" w:rsidP="00162E6B">
      <w:pPr>
        <w:numPr>
          <w:ilvl w:val="0"/>
          <w:numId w:val="28"/>
        </w:numPr>
        <w:spacing w:after="0" w:line="240" w:lineRule="auto"/>
        <w:jc w:val="both"/>
      </w:pPr>
      <w:r w:rsidRPr="00162E6B">
        <w:t>NaCl</w:t>
      </w:r>
    </w:p>
    <w:p w:rsidR="00E801BE" w:rsidRPr="00162E6B" w:rsidRDefault="00E801BE" w:rsidP="00162E6B">
      <w:pPr>
        <w:numPr>
          <w:ilvl w:val="0"/>
          <w:numId w:val="28"/>
        </w:numPr>
        <w:spacing w:after="0" w:line="240" w:lineRule="auto"/>
        <w:jc w:val="both"/>
      </w:pPr>
      <w:r w:rsidRPr="00162E6B">
        <w:t>NaOH 0,2M</w:t>
      </w:r>
    </w:p>
    <w:p w:rsidR="00E801BE" w:rsidRPr="00162E6B" w:rsidRDefault="00E801BE" w:rsidP="00B65577">
      <w:pPr>
        <w:numPr>
          <w:ilvl w:val="0"/>
          <w:numId w:val="28"/>
        </w:numPr>
        <w:spacing w:line="240" w:lineRule="auto"/>
        <w:jc w:val="both"/>
      </w:pPr>
      <w:r w:rsidRPr="00162E6B">
        <w:t>Blu di Timolo (0,2% w/v in etanolo)</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162E6B">
      <w:pPr>
        <w:numPr>
          <w:ilvl w:val="0"/>
          <w:numId w:val="28"/>
        </w:numPr>
        <w:spacing w:after="0" w:line="240" w:lineRule="auto"/>
        <w:jc w:val="both"/>
      </w:pPr>
      <w:r w:rsidRPr="00162E6B">
        <w:t>Provetta (approssimativamente 25 x 150 mm)</w:t>
      </w:r>
    </w:p>
    <w:p w:rsidR="00E801BE" w:rsidRPr="00162E6B" w:rsidRDefault="00E801BE" w:rsidP="00162E6B">
      <w:pPr>
        <w:numPr>
          <w:ilvl w:val="0"/>
          <w:numId w:val="28"/>
        </w:numPr>
        <w:spacing w:after="0" w:line="240" w:lineRule="auto"/>
        <w:jc w:val="both"/>
      </w:pPr>
      <w:r w:rsidRPr="00162E6B">
        <w:t>Specillo</w:t>
      </w:r>
    </w:p>
    <w:p w:rsidR="00E801BE" w:rsidRPr="00162E6B" w:rsidRDefault="00E801BE" w:rsidP="00162E6B">
      <w:pPr>
        <w:numPr>
          <w:ilvl w:val="0"/>
          <w:numId w:val="28"/>
        </w:numPr>
        <w:spacing w:after="0" w:line="240" w:lineRule="auto"/>
        <w:jc w:val="both"/>
      </w:pPr>
      <w:r w:rsidRPr="00162E6B">
        <w:t>Supporto per provetta</w:t>
      </w:r>
    </w:p>
    <w:p w:rsidR="00E801BE" w:rsidRPr="00162E6B" w:rsidRDefault="00E801BE" w:rsidP="00B65577">
      <w:pPr>
        <w:numPr>
          <w:ilvl w:val="0"/>
          <w:numId w:val="28"/>
        </w:numPr>
        <w:spacing w:line="240" w:lineRule="auto"/>
        <w:jc w:val="both"/>
      </w:pPr>
      <w:r w:rsidRPr="00162E6B">
        <w:t>pHmetro</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Si inserisce circa 1g di scambiatore ionico Amberlyst 15 all’interno della provetta e si riempie con acqua finché il livello del liquido non raggiunge circa 6-7 cm di altezza. Si aggiungono all’interno della provetta circa 20 gocce di soluzione di blu di timolo; dovrebbe risultare una soluzione di colore giallo. Si misura e si annota il pH della soluzione. A questo punto si aggiungono 2 g di NaCl e si osserva la variazione di colore in prossimità del solido, dove la soluzione dovrebbe adottare un colore rosso. Si mescola la soluzione finché il colore dell’intera soluzione non diventa rosso, quindi si misura e annota il pH. Goccia a goccia si aggiunge l’idrossido di sodio, in modo che, partendo dall’alto, i due terzi della soluzione assumano colorazione blu intensa. Mescolando, l’intera soluzione risulta blu, in seguito, quando il solido si rideposita, sopra ad esso si dovrebbe notare la formazione di uno strato di soluzione di colore rosso che nel tempo diventerà anch’esso blu. Dopo aver mescolato nuovamente la soluzione, la colorazione dovrebbe tornare gialla con una piccola sezione rossa in prossimità dello scambiatore ionico. Si misura e annota il pH. A questo punto è possibile proseguire con le aggiunte di idrossido di sodio ed osservare che la colorazione rossa in prossimità del solido sarà sempre meno intensa ed il volume di base necessario per neutralizzare l’acido sarà progressivamente minore. Alla fine dell’esperimento la soluzione risulterà blu dopo aver aggiunto la base.</w:t>
      </w:r>
    </w:p>
    <w:p w:rsidR="00E801BE" w:rsidRDefault="00E801BE" w:rsidP="00E423CA">
      <w:pPr>
        <w:spacing w:line="240" w:lineRule="auto"/>
        <w:jc w:val="both"/>
        <w:rPr>
          <w:b/>
          <w:bCs/>
          <w:sz w:val="24"/>
          <w:szCs w:val="24"/>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rPr>
          <w:caps/>
        </w:rPr>
        <w:t>è</w:t>
      </w:r>
      <w:r w:rsidRPr="00162E6B">
        <w:t xml:space="preserve"> possibile interpretare le reazioni che avvengono all’interno della soluzione sulla base delle colorazioni che essa assume.</w:t>
      </w:r>
    </w:p>
    <w:p w:rsidR="00E801BE" w:rsidRPr="00162E6B" w:rsidRDefault="00E801BE" w:rsidP="00E423CA">
      <w:pPr>
        <w:spacing w:line="240" w:lineRule="auto"/>
        <w:jc w:val="both"/>
      </w:pPr>
      <w:r w:rsidRPr="00162E6B">
        <w:lastRenderedPageBreak/>
        <w:t>In principio la soluzione non presenta colorazioni rosse dal momento che non sono presenti ioni che possano scalzare e sostituire i protoni all’interno dello scambiatore ionico. In seguito all’aggiunta di Na</w:t>
      </w:r>
      <w:r w:rsidRPr="00162E6B">
        <w:rPr>
          <w:vertAlign w:val="superscript"/>
        </w:rPr>
        <w:t>+</w:t>
      </w:r>
      <w:r w:rsidRPr="00162E6B">
        <w:t xml:space="preserve"> l’equilibrio della reazione viene spostato verso il rilascio di ioni H</w:t>
      </w:r>
      <w:r w:rsidRPr="00162E6B">
        <w:rPr>
          <w:vertAlign w:val="subscript"/>
        </w:rPr>
        <w:t>3</w:t>
      </w:r>
      <w:r w:rsidRPr="00162E6B">
        <w:t>O</w:t>
      </w:r>
      <w:r w:rsidRPr="00162E6B">
        <w:rPr>
          <w:vertAlign w:val="superscript"/>
        </w:rPr>
        <w:t>+</w:t>
      </w:r>
      <w:r w:rsidRPr="00162E6B">
        <w:t xml:space="preserve"> che aumentano l’acidità della soluzione, risultando in una colorazione rossa. Aggiungendo NaOH gli ioni idrossido vanno a neutralizzare l’acido ma gli ioni Na</w:t>
      </w:r>
      <w:r w:rsidRPr="00162E6B">
        <w:rPr>
          <w:vertAlign w:val="superscript"/>
        </w:rPr>
        <w:t>+</w:t>
      </w:r>
      <w:r w:rsidRPr="00162E6B">
        <w:t xml:space="preserve"> spostano ulteriormente l’equilibrio verso la formazione di ioni ossonio. Come conseguenza della lenta diffusione di questi ultimi crea un gradiente di pH, visualizzabile dalla differente colorazione della soluzione lungo la provetta.</w:t>
      </w:r>
    </w:p>
    <w:p w:rsidR="00E801BE" w:rsidRDefault="00E801BE" w:rsidP="00E423CA">
      <w:pPr>
        <w:spacing w:line="240" w:lineRule="auto"/>
        <w:jc w:val="both"/>
      </w:pPr>
      <w:r w:rsidRPr="00162E6B">
        <w:t xml:space="preserve">Utilizzando un grammo di Amberlyst 15 è possibile aggiungere alla soluzione circa 24 </w:t>
      </w:r>
      <w:r>
        <w:t>ml</w:t>
      </w:r>
      <w:r w:rsidRPr="00162E6B">
        <w:t xml:space="preserve"> di NaOH 0,2 M.</w:t>
      </w:r>
    </w:p>
    <w:p w:rsidR="00E801BE" w:rsidRPr="00162E6B" w:rsidRDefault="00E801BE" w:rsidP="00B65577">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3644"/>
        <w:gridCol w:w="4430"/>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00050" cy="400050"/>
                  <wp:effectExtent l="0" t="0" r="0" b="0"/>
                  <wp:docPr id="41" name="Immagine 69"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533"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Pr="00162E6B" w:rsidRDefault="00E801BE" w:rsidP="00E423CA">
      <w:pPr>
        <w:spacing w:line="240" w:lineRule="auto"/>
        <w:jc w:val="both"/>
      </w:pPr>
    </w:p>
    <w:p w:rsidR="00E801BE" w:rsidRPr="00796C09" w:rsidRDefault="00E801BE" w:rsidP="00575E8C">
      <w:pPr>
        <w:pStyle w:val="Paragrafoelenco"/>
        <w:numPr>
          <w:ilvl w:val="0"/>
          <w:numId w:val="60"/>
        </w:numPr>
        <w:spacing w:line="240" w:lineRule="auto"/>
        <w:ind w:left="567" w:hanging="567"/>
        <w:jc w:val="center"/>
        <w:rPr>
          <w:b/>
          <w:bCs/>
          <w:sz w:val="36"/>
          <w:szCs w:val="36"/>
        </w:rPr>
      </w:pPr>
      <w:r w:rsidRPr="00B65577">
        <w:rPr>
          <w:b/>
          <w:bCs/>
          <w:sz w:val="36"/>
          <w:szCs w:val="36"/>
        </w:rPr>
        <w:br w:type="page"/>
      </w:r>
      <w:r w:rsidRPr="00796C09">
        <w:rPr>
          <w:b/>
          <w:bCs/>
          <w:sz w:val="36"/>
          <w:szCs w:val="36"/>
        </w:rPr>
        <w:lastRenderedPageBreak/>
        <w:t>Reazioni reversibili: cloruro ferrico e tiocianato di potassio</w:t>
      </w:r>
    </w:p>
    <w:p w:rsidR="00E801BE" w:rsidRPr="00162E6B" w:rsidRDefault="00E801BE" w:rsidP="00E423CA">
      <w:pPr>
        <w:spacing w:line="240" w:lineRule="auto"/>
        <w:jc w:val="both"/>
      </w:pPr>
      <w:r w:rsidRPr="00162E6B">
        <w:t>In un sistema chimico all'equilibrio, una reazione e la sua inversa procedono con velocità identiche: il risultato è che non si nota nessuna variazione nelle concentrazioni di reagenti e di prodotti. Variando la concentrazione di una delle specie del sistema è però possibile variare le velocità di reazione e spostare l'equilibrio in una o nell'altra direzione. In questo esperimento studieremo un sistema all’ equilibrio e il suo comportamento alla variazione di concentrazioni.</w:t>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w:t>
      </w:r>
    </w:p>
    <w:p w:rsidR="00E801BE" w:rsidRPr="00162E6B" w:rsidRDefault="00E801BE" w:rsidP="00E423CA">
      <w:pPr>
        <w:spacing w:line="240" w:lineRule="auto"/>
        <w:jc w:val="both"/>
        <w:rPr>
          <w:b/>
          <w:bCs/>
          <w:u w:val="single"/>
        </w:rPr>
      </w:pPr>
      <w:r w:rsidRPr="00162E6B">
        <w:rPr>
          <w:i/>
          <w:u w:val="single"/>
        </w:rPr>
        <w:t>Equilibrio chimico.</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Cs/>
          <w:i/>
        </w:rPr>
      </w:pPr>
      <w:r w:rsidRPr="00162E6B">
        <w:rPr>
          <w:bCs/>
          <w:i/>
        </w:rPr>
        <w:t>30 min</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w:t>
      </w:r>
    </w:p>
    <w:p w:rsidR="00E801BE" w:rsidRPr="00162E6B" w:rsidRDefault="00E801BE" w:rsidP="00E423CA">
      <w:pPr>
        <w:spacing w:line="240" w:lineRule="auto"/>
        <w:jc w:val="both"/>
        <w:rPr>
          <w:i/>
        </w:rPr>
      </w:pPr>
      <w:r w:rsidRPr="00162E6B">
        <w:rPr>
          <w:i/>
        </w:rPr>
        <w:t>Dimostrare il principio di Le Chatelier, cioè che un sistema chimico all'equilibrio reagisce alle variazioni effettuate sui suoi componenti in modo da ridurne gli effetti.</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line="240" w:lineRule="auto"/>
        <w:jc w:val="both"/>
      </w:pPr>
      <w:r w:rsidRPr="00162E6B">
        <w:t>L'equilibrio studiato è quello di complessazione dello ione ferrico Fe</w:t>
      </w:r>
      <w:r w:rsidRPr="00162E6B">
        <w:rPr>
          <w:vertAlign w:val="superscript"/>
        </w:rPr>
        <w:t xml:space="preserve">3+ </w:t>
      </w:r>
      <w:r w:rsidRPr="00162E6B">
        <w:t>da parte dello ione tiocianato SCN</w:t>
      </w:r>
      <w:r w:rsidRPr="00162E6B">
        <w:rPr>
          <w:vertAlign w:val="superscript"/>
        </w:rPr>
        <w:t xml:space="preserve">- </w:t>
      </w:r>
      <w:r w:rsidRPr="00162E6B">
        <w:t>:</w:t>
      </w:r>
    </w:p>
    <w:p w:rsidR="00E801BE" w:rsidRPr="00162E6B" w:rsidRDefault="00E801BE" w:rsidP="00E423CA">
      <w:pPr>
        <w:spacing w:line="240" w:lineRule="auto"/>
        <w:jc w:val="both"/>
      </w:pPr>
      <w:r w:rsidRPr="00162E6B">
        <w:t>Fe</w:t>
      </w:r>
      <w:r w:rsidRPr="00162E6B">
        <w:rPr>
          <w:vertAlign w:val="superscript"/>
        </w:rPr>
        <w:t>3+</w:t>
      </w:r>
      <w:r w:rsidRPr="00162E6B">
        <w:t xml:space="preserve"> + SCN</w:t>
      </w:r>
      <w:r w:rsidRPr="00162E6B">
        <w:rPr>
          <w:vertAlign w:val="superscript"/>
        </w:rPr>
        <w:t>-</w:t>
      </w:r>
      <w:r w:rsidRPr="00162E6B">
        <w:rPr>
          <w:rFonts w:ascii="Cambria Math" w:hAnsi="Cambria Math" w:cs="Cambria Math"/>
        </w:rPr>
        <w:t>⇋</w:t>
      </w:r>
      <w:r w:rsidRPr="00162E6B">
        <w:t xml:space="preserve"> FeSCN</w:t>
      </w:r>
      <w:r w:rsidRPr="00162E6B">
        <w:rPr>
          <w:vertAlign w:val="superscript"/>
        </w:rPr>
        <w:t>2+</w:t>
      </w:r>
    </w:p>
    <w:p w:rsidR="00E801BE" w:rsidRPr="00162E6B" w:rsidRDefault="00E801BE" w:rsidP="00E423CA">
      <w:pPr>
        <w:spacing w:line="240" w:lineRule="auto"/>
        <w:jc w:val="both"/>
      </w:pPr>
      <w:r w:rsidRPr="00162E6B">
        <w:t>Lo ione ferrico in soluzione è giallo, lo ione tiocianato è incolore, mentre il complesso ferro (III) - tiocianato è rosso sangue.</w:t>
      </w:r>
    </w:p>
    <w:p w:rsidR="00E801BE" w:rsidRPr="00162E6B" w:rsidRDefault="00E801BE" w:rsidP="00E423CA">
      <w:pPr>
        <w:spacing w:line="240" w:lineRule="auto"/>
        <w:jc w:val="both"/>
      </w:pPr>
      <w:r w:rsidRPr="00162E6B">
        <w:t>Secondo il principio di Le Chatelier, se il sistema è all'equilibrio, vale la relazione</w:t>
      </w:r>
    </w:p>
    <w:p w:rsidR="00E801BE" w:rsidRPr="00162E6B" w:rsidRDefault="0095145D" w:rsidP="00E423CA">
      <w:pPr>
        <w:spacing w:line="240" w:lineRule="auto"/>
        <w:jc w:val="both"/>
      </w:pPr>
      <w:r>
        <w:rPr>
          <w:noProof/>
          <w:lang w:eastAsia="it-IT"/>
        </w:rPr>
        <w:drawing>
          <wp:inline distT="0" distB="0" distL="0" distR="0">
            <wp:extent cx="1447800" cy="381000"/>
            <wp:effectExtent l="0" t="0" r="0" b="0"/>
            <wp:docPr id="42" name="Immagine 24" descr="https://lh6.googleusercontent.com/nwYDBWYmkiE1MjU-44dR2sfXnr9e2D4BtGqyRWksT0hEqN4QRzjDJNzIF31tYlX6achi55Eu7wQOueVRwy7TymY2_Qwn5u6HC7r7-7UFjwF6QCJgnk2EtbL-kbebrjKUIQ9WYK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https://lh6.googleusercontent.com/nwYDBWYmkiE1MjU-44dR2sfXnr9e2D4BtGqyRWksT0hEqN4QRzjDJNzIF31tYlX6achi55Eu7wQOueVRwy7TymY2_Qwn5u6HC7r7-7UFjwF6QCJgnk2EtbL-kbebrjKUIQ9WYK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p w:rsidR="00E801BE" w:rsidRPr="00162E6B" w:rsidRDefault="00E801BE" w:rsidP="00E423CA">
      <w:pPr>
        <w:spacing w:line="240" w:lineRule="auto"/>
        <w:jc w:val="both"/>
      </w:pPr>
      <w:r w:rsidRPr="00162E6B">
        <w:t xml:space="preserve">Dove </w:t>
      </w:r>
      <w:r w:rsidRPr="00162E6B">
        <w:rPr>
          <w:i/>
          <w:iCs/>
        </w:rPr>
        <w:t>k</w:t>
      </w:r>
      <w:r w:rsidRPr="00162E6B">
        <w:t xml:space="preserve"> è la costante di equilibrio e </w:t>
      </w:r>
      <w:r w:rsidRPr="00162E6B">
        <w:rPr>
          <w:i/>
          <w:iCs/>
        </w:rPr>
        <w:t>a</w:t>
      </w:r>
      <w:r w:rsidRPr="00162E6B">
        <w:t xml:space="preserve"> l'attività delle specie in soluzione.</w:t>
      </w:r>
    </w:p>
    <w:p w:rsidR="00E801BE" w:rsidRPr="00162E6B" w:rsidRDefault="00E801BE" w:rsidP="00E423CA">
      <w:pPr>
        <w:spacing w:line="240" w:lineRule="auto"/>
        <w:jc w:val="both"/>
      </w:pPr>
      <w:r w:rsidRPr="00162E6B">
        <w:t>L'attività si può approssimare con la concentrazione, l'equazione diventa quindi</w:t>
      </w:r>
    </w:p>
    <w:p w:rsidR="00E801BE" w:rsidRPr="00162E6B" w:rsidRDefault="0095145D" w:rsidP="00E423CA">
      <w:pPr>
        <w:spacing w:line="240" w:lineRule="auto"/>
        <w:jc w:val="both"/>
      </w:pPr>
      <w:r>
        <w:rPr>
          <w:noProof/>
          <w:lang w:eastAsia="it-IT"/>
        </w:rPr>
        <w:drawing>
          <wp:inline distT="0" distB="0" distL="0" distR="0">
            <wp:extent cx="1676400" cy="457200"/>
            <wp:effectExtent l="0" t="0" r="0" b="0"/>
            <wp:docPr id="43" name="Immagine 23" descr="https://lh5.googleusercontent.com/fNq5BDzIclh1n8Zlbdeai-VLT2185LFTACtCeqmiLFR2ijc2bXxMgLqKwOMmHFYWvSPC8EjgJNGnmIiOILAjXfqEh2CjYWpFOAl_IOnXXD27mVrA6lEJMmzjvgzv4ZLhuHLsKq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https://lh5.googleusercontent.com/fNq5BDzIclh1n8Zlbdeai-VLT2185LFTACtCeqmiLFR2ijc2bXxMgLqKwOMmHFYWvSPC8EjgJNGnmIiOILAjXfqEh2CjYWpFOAl_IOnXXD27mVrA6lEJMmzjvgzv4ZLhuHLsKqd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E801BE" w:rsidRPr="00162E6B" w:rsidRDefault="00E801BE" w:rsidP="00E423CA">
      <w:pPr>
        <w:spacing w:line="240" w:lineRule="auto"/>
        <w:jc w:val="both"/>
      </w:pPr>
      <w:r w:rsidRPr="00162E6B">
        <w:t>Al variare delle concentrazione dei reagenti o dei prodotti, la reazione si sposterà quindi verso destra o verso sinistra fino a ristabilire l'equilibrio.</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FeCl</w:t>
      </w:r>
      <w:r w:rsidRPr="00680BCA">
        <w:rPr>
          <w:vertAlign w:val="subscript"/>
        </w:rPr>
        <w:t>3</w:t>
      </w:r>
      <w:r w:rsidRPr="00162E6B">
        <w:t xml:space="preserve"> 0,1 M </w:t>
      </w:r>
    </w:p>
    <w:p w:rsidR="00E801BE" w:rsidRPr="00162E6B" w:rsidRDefault="00E801BE" w:rsidP="00F963E0">
      <w:pPr>
        <w:numPr>
          <w:ilvl w:val="0"/>
          <w:numId w:val="28"/>
        </w:numPr>
        <w:spacing w:after="0" w:line="240" w:lineRule="auto"/>
        <w:jc w:val="both"/>
      </w:pPr>
      <w:r w:rsidRPr="00162E6B">
        <w:t>KSCN 0,01 M</w:t>
      </w:r>
    </w:p>
    <w:p w:rsidR="00E801BE" w:rsidRPr="00162E6B" w:rsidRDefault="00E801BE" w:rsidP="00F963E0">
      <w:pPr>
        <w:numPr>
          <w:ilvl w:val="0"/>
          <w:numId w:val="28"/>
        </w:numPr>
        <w:spacing w:after="0" w:line="240" w:lineRule="auto"/>
        <w:jc w:val="both"/>
      </w:pPr>
      <w:r w:rsidRPr="00162E6B">
        <w:t>KCl 0,1 M</w:t>
      </w:r>
    </w:p>
    <w:p w:rsidR="00E801BE" w:rsidRPr="00162E6B" w:rsidRDefault="00E801BE" w:rsidP="00F963E0">
      <w:pPr>
        <w:numPr>
          <w:ilvl w:val="0"/>
          <w:numId w:val="28"/>
        </w:numPr>
        <w:spacing w:after="0" w:line="240" w:lineRule="auto"/>
        <w:jc w:val="both"/>
      </w:pPr>
      <w:r w:rsidRPr="00162E6B">
        <w:t>Acqua distillata</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 xml:space="preserve">Pipette tarate da 2 </w:t>
      </w:r>
      <w:r>
        <w:t>ml</w:t>
      </w:r>
      <w:r w:rsidRPr="00162E6B">
        <w:t xml:space="preserve"> e 1 </w:t>
      </w:r>
      <w:r>
        <w:t>ml</w:t>
      </w:r>
      <w:r w:rsidRPr="00162E6B">
        <w:t xml:space="preserve"> (o pipette graduate in grado di misurare 2 </w:t>
      </w:r>
      <w:r>
        <w:t>ml</w:t>
      </w:r>
      <w:r w:rsidRPr="00162E6B">
        <w:t xml:space="preserve"> e 1 </w:t>
      </w:r>
      <w:r>
        <w:t>ml</w:t>
      </w:r>
      <w:r w:rsidRPr="00162E6B">
        <w:t>) con propipette</w:t>
      </w:r>
    </w:p>
    <w:p w:rsidR="00E801BE" w:rsidRPr="00162E6B" w:rsidRDefault="00E801BE" w:rsidP="00F963E0">
      <w:pPr>
        <w:numPr>
          <w:ilvl w:val="0"/>
          <w:numId w:val="28"/>
        </w:numPr>
        <w:spacing w:after="0" w:line="240" w:lineRule="auto"/>
        <w:jc w:val="both"/>
      </w:pPr>
      <w:r w:rsidRPr="00162E6B">
        <w:t xml:space="preserve">Becher da 100 </w:t>
      </w:r>
      <w:r>
        <w:t>ml</w:t>
      </w:r>
    </w:p>
    <w:p w:rsidR="00E801BE" w:rsidRPr="00162E6B" w:rsidRDefault="00E801BE" w:rsidP="00B65577">
      <w:pPr>
        <w:numPr>
          <w:ilvl w:val="0"/>
          <w:numId w:val="28"/>
        </w:numPr>
        <w:spacing w:line="240" w:lineRule="auto"/>
        <w:jc w:val="both"/>
      </w:pPr>
      <w:r w:rsidRPr="00162E6B">
        <w:t>Provette</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after="0" w:line="240" w:lineRule="auto"/>
        <w:jc w:val="both"/>
      </w:pPr>
      <w:r w:rsidRPr="00162E6B">
        <w:lastRenderedPageBreak/>
        <w:t xml:space="preserve">Pipettare nel becher 2 </w:t>
      </w:r>
      <w:r>
        <w:t>ml</w:t>
      </w:r>
      <w:r w:rsidRPr="00162E6B">
        <w:t xml:space="preserve"> di soluzione di cloruro ferrico FeCl</w:t>
      </w:r>
      <w:r w:rsidRPr="00162E6B">
        <w:rPr>
          <w:vertAlign w:val="subscript"/>
        </w:rPr>
        <w:t>3</w:t>
      </w:r>
      <w:r w:rsidRPr="00162E6B">
        <w:t xml:space="preserve"> e 2 </w:t>
      </w:r>
      <w:r>
        <w:t>ml</w:t>
      </w:r>
      <w:r w:rsidRPr="00162E6B">
        <w:t xml:space="preserve"> di soluzione di tiocianato di potassio KSCN. Aggiungere acqua distillata finché la soluzione non diventa giallo-arancione.</w:t>
      </w:r>
    </w:p>
    <w:p w:rsidR="00E801BE" w:rsidRPr="00162E6B" w:rsidRDefault="00E801BE" w:rsidP="00E423CA">
      <w:pPr>
        <w:spacing w:after="0" w:line="240" w:lineRule="auto"/>
        <w:jc w:val="both"/>
      </w:pPr>
      <w:r w:rsidRPr="00162E6B">
        <w:t xml:space="preserve">Versare 2 </w:t>
      </w:r>
      <w:r>
        <w:t>ml</w:t>
      </w:r>
      <w:r w:rsidRPr="00162E6B">
        <w:t xml:space="preserve"> della soluzione ottenuta in 5 provette.</w:t>
      </w:r>
    </w:p>
    <w:p w:rsidR="00E801BE" w:rsidRPr="00162E6B" w:rsidRDefault="00E801BE" w:rsidP="00E423CA">
      <w:pPr>
        <w:spacing w:after="0" w:line="240" w:lineRule="auto"/>
        <w:jc w:val="both"/>
      </w:pPr>
      <w:r w:rsidRPr="00162E6B">
        <w:t>La provetta 1 servirà da riferimento.</w:t>
      </w:r>
    </w:p>
    <w:p w:rsidR="00E801BE" w:rsidRPr="00162E6B" w:rsidRDefault="00E801BE" w:rsidP="00E423CA">
      <w:pPr>
        <w:spacing w:after="0" w:line="240" w:lineRule="auto"/>
        <w:jc w:val="both"/>
      </w:pPr>
      <w:r w:rsidRPr="00162E6B">
        <w:t xml:space="preserve">Nella provetta 2 aggiungere 1 </w:t>
      </w:r>
      <w:r>
        <w:t>ml</w:t>
      </w:r>
      <w:r w:rsidRPr="00162E6B">
        <w:t xml:space="preserve"> di acqua distillata.</w:t>
      </w:r>
    </w:p>
    <w:p w:rsidR="00E801BE" w:rsidRPr="00162E6B" w:rsidRDefault="00E801BE" w:rsidP="00E423CA">
      <w:pPr>
        <w:spacing w:after="0" w:line="240" w:lineRule="auto"/>
        <w:jc w:val="both"/>
      </w:pPr>
      <w:r w:rsidRPr="00162E6B">
        <w:t xml:space="preserve">Nella provetta 3 aggiungere 1 </w:t>
      </w:r>
      <w:r>
        <w:t>ml</w:t>
      </w:r>
      <w:r w:rsidRPr="00162E6B">
        <w:t xml:space="preserve"> di soluzione di cloruro di potassio.</w:t>
      </w:r>
    </w:p>
    <w:p w:rsidR="00E801BE" w:rsidRPr="00162E6B" w:rsidRDefault="00E801BE" w:rsidP="00E423CA">
      <w:pPr>
        <w:spacing w:after="0" w:line="240" w:lineRule="auto"/>
        <w:jc w:val="both"/>
      </w:pPr>
      <w:r w:rsidRPr="00162E6B">
        <w:t xml:space="preserve">Nella provetta 4 aggiungere 1 </w:t>
      </w:r>
      <w:r>
        <w:t>ml</w:t>
      </w:r>
      <w:r w:rsidRPr="00162E6B">
        <w:t xml:space="preserve"> di soluzione di cloruro ferrico.</w:t>
      </w:r>
    </w:p>
    <w:p w:rsidR="00E801BE" w:rsidRPr="00162E6B" w:rsidRDefault="00E801BE" w:rsidP="00E423CA">
      <w:pPr>
        <w:spacing w:line="240" w:lineRule="auto"/>
        <w:jc w:val="both"/>
      </w:pPr>
      <w:r w:rsidRPr="00162E6B">
        <w:t xml:space="preserve">Nella provetta 5 aggiungere 1 </w:t>
      </w:r>
      <w:r>
        <w:t>ml</w:t>
      </w:r>
      <w:r w:rsidRPr="00162E6B">
        <w:t xml:space="preserve"> di soluzione di tiocianato di potassio.</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Mescolando le soluzioni di cloruro ferrico e tiocianato di potassio si ottiene una soluzione rosso sangue, perché si stabilisce l'equilibrio visto sopra e si forma il complesso ferro (III) - tiocianato.</w:t>
      </w:r>
    </w:p>
    <w:p w:rsidR="00E801BE" w:rsidRPr="00162E6B" w:rsidRDefault="00E801BE" w:rsidP="00E423CA">
      <w:pPr>
        <w:spacing w:line="240" w:lineRule="auto"/>
        <w:jc w:val="both"/>
      </w:pPr>
      <w:r w:rsidRPr="00162E6B">
        <w:t>Aggiungendo alle provette tiocianato di potassio o cloruro ferrico il colore diventa più scuro: aumentando la concentrazione dei reagenti la reazione si sposta verso destra, e aumenta anche la concentrazione del prodotto.</w:t>
      </w:r>
    </w:p>
    <w:p w:rsidR="00E801BE" w:rsidRPr="00162E6B" w:rsidRDefault="00E801BE" w:rsidP="00E423CA">
      <w:pPr>
        <w:spacing w:line="240" w:lineRule="auto"/>
        <w:jc w:val="both"/>
      </w:pPr>
      <w:r w:rsidRPr="00162E6B">
        <w:t>Aggiungendo acqua distillata o diluendo la soluzione, il colore cambia da rosso sangue a giallo-arancio. Per spiegare questa variazione consideriamo i quozienti di reazione. All'inizio il sistema è all'equilibrio, e il quoziente di reazione è uguale alla costante di equilibrio:</w:t>
      </w:r>
    </w:p>
    <w:p w:rsidR="00E801BE" w:rsidRPr="00162E6B" w:rsidRDefault="0095145D" w:rsidP="00E423CA">
      <w:pPr>
        <w:spacing w:line="240" w:lineRule="auto"/>
        <w:jc w:val="both"/>
      </w:pPr>
      <w:r>
        <w:rPr>
          <w:noProof/>
          <w:lang w:eastAsia="it-IT"/>
        </w:rPr>
        <w:drawing>
          <wp:inline distT="0" distB="0" distL="0" distR="0">
            <wp:extent cx="2390775" cy="476250"/>
            <wp:effectExtent l="0" t="0" r="0" b="0"/>
            <wp:docPr id="44" name="Immagine 22" descr="https://lh6.googleusercontent.com/ZtUZvPHs4gFGy4HUF3JjHtBFz8QbsXsgNhKleNiO6tV85hNmjKW35csh_kgsKmwA1OMayIMyQSeTT30TcufmR9pPYY5R3J-LBxwanZumKb9PNA63hlrq7GcS01DHVZezH7kQY2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https://lh6.googleusercontent.com/ZtUZvPHs4gFGy4HUF3JjHtBFz8QbsXsgNhKleNiO6tV85hNmjKW35csh_kgsKmwA1OMayIMyQSeTT30TcufmR9pPYY5R3J-LBxwanZumKb9PNA63hlrq7GcS01DHVZezH7kQY2n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476250"/>
                    </a:xfrm>
                    <a:prstGeom prst="rect">
                      <a:avLst/>
                    </a:prstGeom>
                    <a:noFill/>
                    <a:ln>
                      <a:noFill/>
                    </a:ln>
                  </pic:spPr>
                </pic:pic>
              </a:graphicData>
            </a:graphic>
          </wp:inline>
        </w:drawing>
      </w:r>
    </w:p>
    <w:p w:rsidR="00E801BE" w:rsidRPr="00162E6B" w:rsidRDefault="00E801BE" w:rsidP="00E423CA">
      <w:pPr>
        <w:spacing w:line="240" w:lineRule="auto"/>
        <w:jc w:val="both"/>
      </w:pPr>
      <w:r w:rsidRPr="00162E6B">
        <w:t>aggiungendo acqua distillata fino a raddoppiare il volume, ciascuna concentrazione viene dimezzata:</w:t>
      </w:r>
    </w:p>
    <w:p w:rsidR="00E801BE" w:rsidRPr="00162E6B" w:rsidRDefault="0095145D" w:rsidP="00E423CA">
      <w:pPr>
        <w:spacing w:line="240" w:lineRule="auto"/>
        <w:jc w:val="both"/>
      </w:pPr>
      <w:r>
        <w:rPr>
          <w:noProof/>
          <w:lang w:eastAsia="it-IT"/>
        </w:rPr>
        <w:drawing>
          <wp:inline distT="0" distB="0" distL="0" distR="0">
            <wp:extent cx="4219575" cy="485775"/>
            <wp:effectExtent l="0" t="0" r="0" b="0"/>
            <wp:docPr id="45" name="Immagine 21" descr="https://lh5.googleusercontent.com/_T17SgOPOIOTWx8deO3taLteUFUqw_hDjVIyItMuYA2pyCKSzKQGQZHsX8lEewuINDApEksPFZkHsD18QlFT4vlT4fE9_VegYY18mO3IOJ_aUNwQCZDuZKe_uNNmg7ySTf53Zg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https://lh5.googleusercontent.com/_T17SgOPOIOTWx8deO3taLteUFUqw_hDjVIyItMuYA2pyCKSzKQGQZHsX8lEewuINDApEksPFZkHsD18QlFT4vlT4fE9_VegYY18mO3IOJ_aUNwQCZDuZKe_uNNmg7ySTf53ZgN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575" cy="485775"/>
                    </a:xfrm>
                    <a:prstGeom prst="rect">
                      <a:avLst/>
                    </a:prstGeom>
                    <a:noFill/>
                    <a:ln>
                      <a:noFill/>
                    </a:ln>
                  </pic:spPr>
                </pic:pic>
              </a:graphicData>
            </a:graphic>
          </wp:inline>
        </w:drawing>
      </w:r>
    </w:p>
    <w:p w:rsidR="00E801BE" w:rsidRPr="00162E6B" w:rsidRDefault="0095145D" w:rsidP="00E423CA">
      <w:pPr>
        <w:spacing w:line="240" w:lineRule="auto"/>
        <w:jc w:val="both"/>
      </w:pPr>
      <w:r>
        <w:rPr>
          <w:noProof/>
          <w:lang w:eastAsia="it-IT"/>
        </w:rPr>
        <w:drawing>
          <wp:inline distT="0" distB="0" distL="0" distR="0">
            <wp:extent cx="4257675" cy="485775"/>
            <wp:effectExtent l="0" t="0" r="0" b="0"/>
            <wp:docPr id="46" name="Immagine 20" descr="https://lh3.googleusercontent.com/4Zn9ODDnTOqJiD9qxyd1WnB-KbwIJawJLd7NjzL_Ey59B2kqxh5Sl-KaBe4I3ZaDtB-wS0A4UaL-qUTSgXklvDi31eFVTBeVG45IhIMYaXhs3-_1bhu-CtiA1UVOXXcDIqyIP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https://lh3.googleusercontent.com/4Zn9ODDnTOqJiD9qxyd1WnB-KbwIJawJLd7NjzL_Ey59B2kqxh5Sl-KaBe4I3ZaDtB-wS0A4UaL-qUTSgXklvDi31eFVTBeVG45IhIMYaXhs3-_1bhu-CtiA1UVOXXcDIqyIP1E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485775"/>
                    </a:xfrm>
                    <a:prstGeom prst="rect">
                      <a:avLst/>
                    </a:prstGeom>
                    <a:noFill/>
                    <a:ln>
                      <a:noFill/>
                    </a:ln>
                  </pic:spPr>
                </pic:pic>
              </a:graphicData>
            </a:graphic>
          </wp:inline>
        </w:drawing>
      </w:r>
    </w:p>
    <w:p w:rsidR="00E801BE" w:rsidRPr="00162E6B" w:rsidRDefault="00E801BE" w:rsidP="00E423CA">
      <w:pPr>
        <w:spacing w:line="240" w:lineRule="auto"/>
        <w:jc w:val="both"/>
      </w:pPr>
      <w:r w:rsidRPr="00162E6B">
        <w:t>Il nuovo quoziente di reazione è quindi il doppio del precedente e di conseguenza più grande della costante di equilibrio. La reazione si sposta dunque verso sinistra, diminuendo la concentrazione del prodotto e aumentando quella dei reagenti fino a ristabilire l'equilibrio.</w:t>
      </w:r>
    </w:p>
    <w:p w:rsidR="00E801BE" w:rsidRPr="00162E6B" w:rsidRDefault="00E801BE" w:rsidP="00E423CA">
      <w:pPr>
        <w:spacing w:line="240" w:lineRule="auto"/>
        <w:jc w:val="both"/>
      </w:pPr>
      <w:r w:rsidRPr="00162E6B">
        <w:t>In altre parole, siccome abbiamo due reagenti e un prodotto, una diluizione agisce due volte sui reagenti e una sola volta sui prodotti, per compensare questo la reazione aumenta la concentrazione dei reagenti e diminuisce quella dei prodotti.</w:t>
      </w:r>
    </w:p>
    <w:p w:rsidR="00E801BE" w:rsidRPr="00162E6B" w:rsidRDefault="00E801BE" w:rsidP="00E423CA">
      <w:pPr>
        <w:spacing w:line="240" w:lineRule="auto"/>
        <w:jc w:val="both"/>
      </w:pPr>
      <w:r w:rsidRPr="00162E6B">
        <w:t>Un altro modo di vedere questo concetto è notare come la reazione, da sinistra verso destra, diminuisce la concentrazione complessiva di ioni in soluzione (da due ioni ne produce uno solo), viceversa da destra verso sinistra aumenta la concentrazione complessiva di ioni in soluzione. Il sistema reagisce quindi ad una diluizione contrastandola, cioè spostando la reazione nel verso in cui avviene un aumento della concentrazione complessiva di ioni, cioè verso sinistra.</w:t>
      </w:r>
    </w:p>
    <w:p w:rsidR="00E801BE" w:rsidRDefault="00E801BE" w:rsidP="00E423CA">
      <w:pPr>
        <w:spacing w:line="240" w:lineRule="auto"/>
        <w:jc w:val="both"/>
      </w:pPr>
      <w:r w:rsidRPr="00162E6B">
        <w:t>Aggiungendo cloruro di potassio la soluzione vira verso il giallo, esattamente come aggiungendo acqua distillata: l'effetto quindi è soltanto quello descritto sopra dovuto alla diluizione, gli ioni cloruro e gli ioni potassio sono ioni spettatori e le loro concentrazioni non influenzano l'equilibrio.</w:t>
      </w:r>
    </w:p>
    <w:p w:rsidR="00E801BE" w:rsidRPr="00162E6B" w:rsidRDefault="00E801BE" w:rsidP="00B65577">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3646"/>
        <w:gridCol w:w="4425"/>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lastRenderedPageBreak/>
              <w:t>FeCl</w:t>
            </w:r>
            <w:r w:rsidRPr="00C03251">
              <w:rPr>
                <w:b/>
                <w:vertAlign w:val="subscript"/>
              </w:rPr>
              <w:t>3</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19100" cy="419100"/>
                  <wp:effectExtent l="0" t="0" r="0" b="0"/>
                  <wp:docPr id="47" name="Immagine 75"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5"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38150" cy="438150"/>
                  <wp:effectExtent l="0" t="0" r="0" b="0"/>
                  <wp:docPr id="48" name="Immagine 80"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0"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H302</w:t>
            </w:r>
            <w:r w:rsidRPr="00162E6B">
              <w:t xml:space="preserve"> Nocivo se ingerito. </w:t>
            </w:r>
          </w:p>
          <w:p w:rsidR="00E801BE" w:rsidRPr="00162E6B" w:rsidRDefault="00E801BE" w:rsidP="00C03251">
            <w:pPr>
              <w:spacing w:after="0" w:line="240" w:lineRule="auto"/>
              <w:jc w:val="both"/>
            </w:pPr>
            <w:r w:rsidRPr="00C03251">
              <w:rPr>
                <w:b/>
              </w:rPr>
              <w:t>H315</w:t>
            </w:r>
            <w:r w:rsidRPr="00162E6B">
              <w:t xml:space="preserve"> Provoca irritazione cutanea. </w:t>
            </w:r>
            <w:r w:rsidRPr="00C03251">
              <w:rPr>
                <w:b/>
              </w:rPr>
              <w:t>H318</w:t>
            </w:r>
            <w:r w:rsidRPr="00162E6B">
              <w:t xml:space="preserve"> Provoca gravi lesioni oculari.</w:t>
            </w:r>
          </w:p>
        </w:tc>
        <w:tc>
          <w:tcPr>
            <w:tcW w:w="4533"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KSCN</w:t>
            </w:r>
          </w:p>
          <w:p w:rsidR="00E801BE" w:rsidRPr="00C03251" w:rsidRDefault="0095145D" w:rsidP="00C03251">
            <w:pPr>
              <w:spacing w:line="240" w:lineRule="auto"/>
              <w:jc w:val="both"/>
              <w:rPr>
                <w:b/>
                <w:vertAlign w:val="subscript"/>
              </w:rPr>
            </w:pPr>
            <w:r>
              <w:rPr>
                <w:rFonts w:ascii="Arial" w:hAnsi="Arial" w:cs="Arial"/>
                <w:noProof/>
                <w:color w:val="1D5293"/>
                <w:sz w:val="17"/>
                <w:szCs w:val="17"/>
                <w:shd w:val="clear" w:color="auto" w:fill="FFFFFF"/>
                <w:lang w:eastAsia="it-IT"/>
              </w:rPr>
              <w:drawing>
                <wp:inline distT="0" distB="0" distL="0" distR="0">
                  <wp:extent cx="457200" cy="457200"/>
                  <wp:effectExtent l="0" t="0" r="0" b="0"/>
                  <wp:docPr id="49" name="Immagine 8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H302 + H312 + H332</w:t>
            </w:r>
            <w:r w:rsidRPr="00162E6B">
              <w:t xml:space="preserve"> Nocivo se ingerito, a contatto con la pelle o se inalato.</w:t>
            </w:r>
          </w:p>
          <w:p w:rsidR="00E801BE" w:rsidRPr="00162E6B" w:rsidRDefault="00E801BE" w:rsidP="00C03251">
            <w:pPr>
              <w:spacing w:after="0" w:line="240" w:lineRule="auto"/>
              <w:jc w:val="both"/>
            </w:pPr>
            <w:r w:rsidRPr="00C03251">
              <w:rPr>
                <w:b/>
              </w:rPr>
              <w:t>H412</w:t>
            </w:r>
            <w:r w:rsidRPr="00162E6B">
              <w:t xml:space="preserve"> Nocivo per gli organismi acquatici con effetti di lunga durata.</w:t>
            </w:r>
          </w:p>
        </w:tc>
        <w:tc>
          <w:tcPr>
            <w:tcW w:w="4533" w:type="dxa"/>
          </w:tcPr>
          <w:p w:rsidR="00E801BE" w:rsidRPr="00162E6B" w:rsidRDefault="00E801BE" w:rsidP="00C03251">
            <w:pPr>
              <w:spacing w:after="0" w:line="240" w:lineRule="auto"/>
              <w:jc w:val="both"/>
            </w:pPr>
            <w:r w:rsidRPr="00C03251">
              <w:rPr>
                <w:b/>
              </w:rPr>
              <w:t>P273</w:t>
            </w:r>
            <w:r w:rsidRPr="00162E6B">
              <w:t xml:space="preserve"> Non disperdere nell'ambiente. P280 Indossare guanti/ indumenti protettivi/ Proteggere gli occhi/ il viso.</w:t>
            </w:r>
          </w:p>
          <w:p w:rsidR="00E801BE" w:rsidRPr="00162E6B" w:rsidRDefault="00E801BE" w:rsidP="00C03251">
            <w:pPr>
              <w:spacing w:after="0" w:line="240" w:lineRule="auto"/>
              <w:jc w:val="both"/>
            </w:pPr>
            <w:r w:rsidRPr="00C03251">
              <w:rPr>
                <w:b/>
              </w:rPr>
              <w:t>P280</w:t>
            </w:r>
            <w:r w:rsidRPr="00162E6B">
              <w:t xml:space="preserve"> Indossare guanti/ indumenti protettivi.</w:t>
            </w:r>
          </w:p>
        </w:tc>
      </w:tr>
    </w:tbl>
    <w:p w:rsidR="00E801BE" w:rsidRPr="00162E6B" w:rsidRDefault="00E801BE" w:rsidP="00E423CA">
      <w:pPr>
        <w:spacing w:line="240" w:lineRule="auto"/>
        <w:jc w:val="both"/>
      </w:pPr>
    </w:p>
    <w:p w:rsidR="00662A21" w:rsidRPr="00662A21" w:rsidRDefault="00E801BE" w:rsidP="00662A21">
      <w:pPr>
        <w:pStyle w:val="Paragrafoelenco"/>
        <w:numPr>
          <w:ilvl w:val="0"/>
          <w:numId w:val="60"/>
        </w:numPr>
        <w:spacing w:line="240" w:lineRule="auto"/>
        <w:ind w:left="426" w:hanging="426"/>
        <w:jc w:val="center"/>
        <w:rPr>
          <w:b/>
          <w:bCs/>
          <w:sz w:val="28"/>
          <w:szCs w:val="28"/>
        </w:rPr>
      </w:pPr>
      <w:r w:rsidRPr="00796C09">
        <w:rPr>
          <w:b/>
          <w:bCs/>
          <w:sz w:val="36"/>
          <w:szCs w:val="36"/>
        </w:rPr>
        <w:br w:type="page"/>
      </w:r>
      <w:r w:rsidRPr="00796C09">
        <w:rPr>
          <w:b/>
          <w:bCs/>
          <w:sz w:val="36"/>
          <w:szCs w:val="36"/>
        </w:rPr>
        <w:lastRenderedPageBreak/>
        <w:t>La legge di Proust e il reagente limitante</w:t>
      </w:r>
      <w:r w:rsidR="00796C09">
        <w:rPr>
          <w:b/>
          <w:bCs/>
          <w:sz w:val="36"/>
          <w:szCs w:val="36"/>
        </w:rPr>
        <w:t xml:space="preserve"> </w:t>
      </w:r>
    </w:p>
    <w:p w:rsidR="00E801BE" w:rsidRPr="00796C09" w:rsidRDefault="00E801BE" w:rsidP="00662A21">
      <w:pPr>
        <w:pStyle w:val="Paragrafoelenco"/>
        <w:spacing w:line="240" w:lineRule="auto"/>
        <w:ind w:left="0"/>
        <w:jc w:val="center"/>
        <w:rPr>
          <w:b/>
          <w:bCs/>
          <w:sz w:val="28"/>
          <w:szCs w:val="28"/>
        </w:rPr>
      </w:pPr>
      <w:r w:rsidRPr="00796C09">
        <w:rPr>
          <w:b/>
          <w:bCs/>
          <w:sz w:val="28"/>
          <w:szCs w:val="28"/>
        </w:rPr>
        <w:t>(</w:t>
      </w:r>
      <w:r w:rsidRPr="00796C09">
        <w:rPr>
          <w:b/>
          <w:bCs/>
          <w:i/>
          <w:sz w:val="28"/>
          <w:szCs w:val="28"/>
        </w:rPr>
        <w:t>correlata ad esperienza n. 5</w:t>
      </w:r>
      <w:r w:rsidRPr="00796C09">
        <w:rPr>
          <w:b/>
          <w:bCs/>
          <w:sz w:val="28"/>
          <w:szCs w:val="28"/>
        </w:rPr>
        <w:t>)</w:t>
      </w:r>
    </w:p>
    <w:p w:rsidR="00E801BE" w:rsidRPr="00162E6B" w:rsidRDefault="00E801BE" w:rsidP="00E423CA">
      <w:pPr>
        <w:spacing w:line="240" w:lineRule="auto"/>
        <w:jc w:val="both"/>
      </w:pPr>
      <w:r w:rsidRPr="00162E6B">
        <w:t xml:space="preserve">La </w:t>
      </w:r>
      <w:hyperlink r:id="rId32" w:history="1">
        <w:r w:rsidRPr="00162E6B">
          <w:rPr>
            <w:rStyle w:val="Collegamentoipertestuale"/>
            <w:i/>
            <w:color w:val="auto"/>
            <w:u w:val="none"/>
          </w:rPr>
          <w:t>legge di Proust</w:t>
        </w:r>
      </w:hyperlink>
      <w:r w:rsidRPr="00162E6B">
        <w:rPr>
          <w:rStyle w:val="Collegamentoipertestuale"/>
          <w:color w:val="auto"/>
          <w:u w:val="none"/>
        </w:rPr>
        <w:t xml:space="preserve"> o </w:t>
      </w:r>
      <w:r w:rsidRPr="00162E6B">
        <w:rPr>
          <w:rStyle w:val="Collegamentoipertestuale"/>
          <w:i/>
          <w:color w:val="auto"/>
          <w:u w:val="none"/>
        </w:rPr>
        <w:t>legge delle proporzioni definite</w:t>
      </w:r>
      <w:r w:rsidRPr="00162E6B">
        <w:t xml:space="preserve"> è una delle leggi ponderali che stanno alla base della chimica ed enuncia quanto segue:</w:t>
      </w:r>
    </w:p>
    <w:p w:rsidR="00E801BE" w:rsidRPr="00162E6B" w:rsidRDefault="00E801BE" w:rsidP="00E423CA">
      <w:pPr>
        <w:spacing w:line="240" w:lineRule="auto"/>
        <w:jc w:val="both"/>
        <w:rPr>
          <w:i/>
        </w:rPr>
      </w:pPr>
      <w:r w:rsidRPr="00162E6B">
        <w:rPr>
          <w:i/>
        </w:rPr>
        <w:t>“Due o più elementi si combinano per formare un determinato composto secondo proporzioni definite e costanti.”</w:t>
      </w:r>
    </w:p>
    <w:p w:rsidR="00E801BE" w:rsidRPr="00162E6B" w:rsidRDefault="00E801BE" w:rsidP="00E423CA">
      <w:pPr>
        <w:spacing w:line="240" w:lineRule="auto"/>
        <w:jc w:val="both"/>
      </w:pPr>
      <w:r w:rsidRPr="00162E6B">
        <w:t xml:space="preserve">Nella maggior parte delle reazioni, se io ho una certa quantità del reagente A, questa reagirà sempre con una stessa quantità di reagente B per dare il prodotto C. Se, ad esempio, il rapporto stechiometrico (in </w:t>
      </w:r>
      <w:hyperlink r:id="rId33" w:history="1">
        <w:r w:rsidRPr="00162E6B">
          <w:rPr>
            <w:rStyle w:val="Collegamentoipertestuale"/>
            <w:color w:val="auto"/>
            <w:u w:val="none"/>
          </w:rPr>
          <w:t>moli</w:t>
        </w:r>
      </w:hyperlink>
      <w:r w:rsidRPr="00162E6B">
        <w:t xml:space="preserve">) è 1:1, una mole di reagente A reagisce con una mole di reagente B per dare una mole di prodotto C. Se io metto insieme una mole di A e due moli di B, la mole di A reagirà comunque con solo una delle due moli di reagente B, per dare una mole di prodotto C. La reazione quindi procede consumando quantità di A e B in rapporto 1:1, finché uno dei due reagenti non si esaurisce. Il reagente che si esaurisce per primo si chiama </w:t>
      </w:r>
      <w:r w:rsidRPr="00162E6B">
        <w:rPr>
          <w:bCs/>
        </w:rPr>
        <w:t>reagente limitante</w:t>
      </w:r>
      <w:r w:rsidRPr="00162E6B">
        <w:t>, perché è la sua quantità che determina la quantità massima di prodotto che si può formare. In questa esperienza dimostreremo la legge di Proust, facendo avvenire una reazione con diverse concentrazioni di reagenti e osservando come la quantità di prodotti di una reazione dipenda dalla quantità di reagente limitante. La reazione in questione è:</w:t>
      </w:r>
    </w:p>
    <w:p w:rsidR="00E801BE" w:rsidRPr="00162E6B" w:rsidRDefault="00E801BE" w:rsidP="00E423CA">
      <w:pPr>
        <w:spacing w:line="240" w:lineRule="auto"/>
        <w:jc w:val="both"/>
      </w:pPr>
      <w:r w:rsidRPr="00162E6B">
        <w:t>NaHCO</w:t>
      </w:r>
      <w:r w:rsidRPr="00162E6B">
        <w:rPr>
          <w:vertAlign w:val="subscript"/>
        </w:rPr>
        <w:t>3 (s)</w:t>
      </w:r>
      <w:r w:rsidRPr="00162E6B">
        <w:t xml:space="preserve"> + CH</w:t>
      </w:r>
      <w:r w:rsidRPr="00162E6B">
        <w:rPr>
          <w:vertAlign w:val="subscript"/>
        </w:rPr>
        <w:t>3</w:t>
      </w:r>
      <w:r w:rsidRPr="00162E6B">
        <w:t>COOH</w:t>
      </w:r>
      <w:r w:rsidRPr="00162E6B">
        <w:rPr>
          <w:vertAlign w:val="subscript"/>
        </w:rPr>
        <w:t xml:space="preserve"> (aq)</w:t>
      </w:r>
      <w:r w:rsidRPr="00162E6B">
        <w:t xml:space="preserve"> → CH</w:t>
      </w:r>
      <w:r w:rsidRPr="00162E6B">
        <w:rPr>
          <w:vertAlign w:val="subscript"/>
        </w:rPr>
        <w:t>3</w:t>
      </w:r>
      <w:r w:rsidRPr="00162E6B">
        <w:t>COONa</w:t>
      </w:r>
      <w:r w:rsidRPr="00162E6B">
        <w:rPr>
          <w:vertAlign w:val="subscript"/>
        </w:rPr>
        <w:t xml:space="preserve"> (aq)</w:t>
      </w:r>
      <w:r w:rsidRPr="00162E6B">
        <w:t xml:space="preserve"> + H</w:t>
      </w:r>
      <w:r w:rsidRPr="00162E6B">
        <w:rPr>
          <w:vertAlign w:val="subscript"/>
        </w:rPr>
        <w:t>2</w:t>
      </w:r>
      <w:r w:rsidRPr="00162E6B">
        <w:t>O</w:t>
      </w:r>
      <w:r w:rsidRPr="00162E6B">
        <w:rPr>
          <w:vertAlign w:val="subscript"/>
        </w:rPr>
        <w:t>(l)</w:t>
      </w:r>
      <w:r w:rsidRPr="00162E6B">
        <w:t xml:space="preserve"> + CO</w:t>
      </w:r>
      <w:r w:rsidRPr="00162E6B">
        <w:rPr>
          <w:vertAlign w:val="subscript"/>
        </w:rPr>
        <w:t>2 (g)</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Le reazioni chimiche, Leggi ponderali, Legge dei gas (facoltativo)</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Cs/>
          <w:i/>
        </w:rPr>
      </w:pPr>
      <w:r w:rsidRPr="00162E6B">
        <w:rPr>
          <w:bCs/>
          <w:i/>
        </w:rPr>
        <w:t>1 ora</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F963E0">
      <w:pPr>
        <w:numPr>
          <w:ilvl w:val="0"/>
          <w:numId w:val="28"/>
        </w:numPr>
        <w:spacing w:after="0" w:line="240" w:lineRule="auto"/>
        <w:jc w:val="both"/>
      </w:pPr>
      <w:r w:rsidRPr="00162E6B">
        <w:t>Aceto, acidità 6% m/V</w:t>
      </w:r>
    </w:p>
    <w:p w:rsidR="00E801BE" w:rsidRPr="00162E6B" w:rsidRDefault="00E801BE" w:rsidP="00B65577">
      <w:pPr>
        <w:numPr>
          <w:ilvl w:val="0"/>
          <w:numId w:val="28"/>
        </w:numPr>
        <w:spacing w:line="240" w:lineRule="auto"/>
        <w:jc w:val="both"/>
      </w:pPr>
      <w:r w:rsidRPr="00162E6B">
        <w:t>NaHCO</w:t>
      </w:r>
      <w:r w:rsidRPr="00680BCA">
        <w:rPr>
          <w:vertAlign w:val="subscript"/>
        </w:rPr>
        <w:t>3</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F963E0">
      <w:pPr>
        <w:numPr>
          <w:ilvl w:val="0"/>
          <w:numId w:val="28"/>
        </w:numPr>
        <w:spacing w:after="0" w:line="240" w:lineRule="auto"/>
        <w:jc w:val="both"/>
      </w:pPr>
      <w:r w:rsidRPr="00162E6B">
        <w:t xml:space="preserve">3 beute da 250 </w:t>
      </w:r>
      <w:r>
        <w:t>ml</w:t>
      </w:r>
    </w:p>
    <w:p w:rsidR="00E801BE" w:rsidRPr="00162E6B" w:rsidRDefault="00E801BE" w:rsidP="00F963E0">
      <w:pPr>
        <w:numPr>
          <w:ilvl w:val="0"/>
          <w:numId w:val="28"/>
        </w:numPr>
        <w:spacing w:after="0" w:line="240" w:lineRule="auto"/>
        <w:jc w:val="both"/>
      </w:pPr>
      <w:r w:rsidRPr="00162E6B">
        <w:t>3 palloncini gonfiabili</w:t>
      </w:r>
    </w:p>
    <w:p w:rsidR="00E801BE" w:rsidRPr="00162E6B" w:rsidRDefault="00E801BE" w:rsidP="00F963E0">
      <w:pPr>
        <w:numPr>
          <w:ilvl w:val="0"/>
          <w:numId w:val="28"/>
        </w:numPr>
        <w:spacing w:after="0" w:line="240" w:lineRule="auto"/>
        <w:jc w:val="both"/>
      </w:pPr>
      <w:r w:rsidRPr="00162E6B">
        <w:t xml:space="preserve">cilindro graduato da 50 </w:t>
      </w:r>
      <w:r>
        <w:t>ml</w:t>
      </w:r>
    </w:p>
    <w:p w:rsidR="00E801BE" w:rsidRPr="00162E6B" w:rsidRDefault="00E801BE" w:rsidP="00F963E0">
      <w:pPr>
        <w:numPr>
          <w:ilvl w:val="0"/>
          <w:numId w:val="28"/>
        </w:numPr>
        <w:spacing w:after="0" w:line="240" w:lineRule="auto"/>
        <w:jc w:val="both"/>
      </w:pPr>
      <w:r w:rsidRPr="00162E6B">
        <w:t>bilancia</w:t>
      </w:r>
    </w:p>
    <w:p w:rsidR="00E801BE" w:rsidRPr="00162E6B" w:rsidRDefault="00E801BE" w:rsidP="00F963E0">
      <w:pPr>
        <w:numPr>
          <w:ilvl w:val="0"/>
          <w:numId w:val="28"/>
        </w:numPr>
        <w:spacing w:after="0" w:line="240" w:lineRule="auto"/>
        <w:jc w:val="both"/>
      </w:pPr>
      <w:r w:rsidRPr="00162E6B">
        <w:t>spatola</w:t>
      </w:r>
    </w:p>
    <w:p w:rsidR="00E801BE" w:rsidRPr="00162E6B" w:rsidRDefault="00E801BE" w:rsidP="00B65577">
      <w:pPr>
        <w:numPr>
          <w:ilvl w:val="0"/>
          <w:numId w:val="28"/>
        </w:numPr>
        <w:spacing w:line="240" w:lineRule="auto"/>
        <w:jc w:val="both"/>
      </w:pPr>
      <w:r w:rsidRPr="00162E6B">
        <w:t>imbuto</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Default="00E801BE" w:rsidP="00E423CA">
      <w:pPr>
        <w:spacing w:line="240" w:lineRule="auto"/>
        <w:jc w:val="both"/>
      </w:pPr>
      <w:r w:rsidRPr="00162E6B">
        <w:t xml:space="preserve">In ogni beuta si inseriscono 50 </w:t>
      </w:r>
      <w:r>
        <w:t>ml</w:t>
      </w:r>
      <w:r w:rsidRPr="00162E6B">
        <w:t xml:space="preserve"> di aceto, precedentemente misurati con l’aiuto di un cilindro graduato. Per ogni beuta si pesa la quantità di NaHCO</w:t>
      </w:r>
      <w:r w:rsidRPr="00162E6B">
        <w:rPr>
          <w:vertAlign w:val="subscript"/>
        </w:rPr>
        <w:t xml:space="preserve">3 </w:t>
      </w:r>
      <w:r w:rsidRPr="00162E6B">
        <w:t>riportata in Tabella 1 che viene trasferita all’intern</w:t>
      </w:r>
      <w:r w:rsidR="001B4D4C">
        <w:t>o di tre palloncini gonfiabili.</w:t>
      </w:r>
    </w:p>
    <w:p w:rsidR="001B4D4C" w:rsidRDefault="001B4D4C" w:rsidP="00E423CA">
      <w:pPr>
        <w:spacing w:line="240" w:lineRule="auto"/>
        <w:jc w:val="both"/>
      </w:pPr>
    </w:p>
    <w:p w:rsidR="001B4D4C" w:rsidRDefault="001B4D4C" w:rsidP="00E423CA">
      <w:pPr>
        <w:spacing w:line="240" w:lineRule="auto"/>
        <w:jc w:val="both"/>
      </w:pPr>
    </w:p>
    <w:p w:rsidR="001B4D4C" w:rsidRDefault="001B4D4C" w:rsidP="00E423CA">
      <w:pPr>
        <w:spacing w:line="240" w:lineRule="auto"/>
        <w:jc w:val="both"/>
      </w:pPr>
    </w:p>
    <w:p w:rsidR="001B4D4C" w:rsidRPr="00162E6B" w:rsidRDefault="001B4D4C" w:rsidP="00E423CA">
      <w:pPr>
        <w:spacing w:line="240" w:lineRule="auto"/>
        <w:jc w:val="both"/>
        <w:rPr>
          <w:b/>
          <w:bCs/>
          <w:sz w:val="26"/>
          <w:szCs w:val="26"/>
          <w:u w:val="single"/>
        </w:rPr>
      </w:pPr>
    </w:p>
    <w:tbl>
      <w:tblPr>
        <w:tblW w:w="0" w:type="auto"/>
        <w:jc w:val="center"/>
        <w:tblCellMar>
          <w:top w:w="15" w:type="dxa"/>
          <w:left w:w="15" w:type="dxa"/>
          <w:bottom w:w="15" w:type="dxa"/>
          <w:right w:w="15" w:type="dxa"/>
        </w:tblCellMar>
        <w:tblLook w:val="00A0" w:firstRow="1" w:lastRow="0" w:firstColumn="1" w:lastColumn="0" w:noHBand="0" w:noVBand="0"/>
      </w:tblPr>
      <w:tblGrid>
        <w:gridCol w:w="896"/>
        <w:gridCol w:w="1616"/>
        <w:gridCol w:w="1683"/>
        <w:gridCol w:w="1001"/>
      </w:tblGrid>
      <w:tr w:rsidR="00E801BE" w:rsidRPr="00162E6B" w:rsidTr="002F7CC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NaHCO</w:t>
            </w:r>
            <w:r w:rsidRPr="00162E6B">
              <w:rPr>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CH</w:t>
            </w:r>
            <w:r w:rsidRPr="00162E6B">
              <w:rPr>
                <w:vertAlign w:val="subscript"/>
              </w:rPr>
              <w:t>3</w:t>
            </w:r>
            <w:r w:rsidRPr="00162E6B">
              <w:t>COOH 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CO</w:t>
            </w:r>
            <w:r w:rsidRPr="00162E6B">
              <w:rPr>
                <w:vertAlign w:val="subscript"/>
              </w:rPr>
              <w:t xml:space="preserve">2 </w:t>
            </w:r>
            <w:r w:rsidRPr="00162E6B">
              <w:t>max</w:t>
            </w:r>
          </w:p>
        </w:tc>
      </w:tr>
      <w:tr w:rsidR="00E801BE" w:rsidRPr="00162E6B" w:rsidTr="002F7CC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Beuta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2,1 g (25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 xml:space="preserve">50 </w:t>
            </w:r>
            <w:r>
              <w:t>ml</w:t>
            </w:r>
            <w:r w:rsidRPr="00162E6B">
              <w:t xml:space="preserve"> (50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25 mmol</w:t>
            </w:r>
          </w:p>
        </w:tc>
      </w:tr>
      <w:tr w:rsidR="00E801BE" w:rsidRPr="00162E6B" w:rsidTr="002F7CC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Beuta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4,2 g (50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 xml:space="preserve">50 </w:t>
            </w:r>
            <w:r>
              <w:t>ml</w:t>
            </w:r>
            <w:r w:rsidRPr="00162E6B">
              <w:t xml:space="preserve"> (50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50 mmol</w:t>
            </w:r>
          </w:p>
        </w:tc>
      </w:tr>
      <w:tr w:rsidR="00E801BE" w:rsidRPr="00162E6B" w:rsidTr="002F7CC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Beuta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6,3 g (75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spacing w:line="240" w:lineRule="auto"/>
              <w:jc w:val="both"/>
            </w:pPr>
            <w:r w:rsidRPr="00162E6B">
              <w:t xml:space="preserve">50 </w:t>
            </w:r>
            <w:r>
              <w:t>ml</w:t>
            </w:r>
            <w:r w:rsidRPr="00162E6B">
              <w:t xml:space="preserve"> (50 mmol)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801BE" w:rsidRPr="00162E6B" w:rsidRDefault="00E801BE" w:rsidP="00E423CA">
            <w:pPr>
              <w:keepNext/>
              <w:spacing w:line="240" w:lineRule="auto"/>
              <w:jc w:val="both"/>
            </w:pPr>
            <w:r w:rsidRPr="00162E6B">
              <w:t>50 mmol</w:t>
            </w:r>
          </w:p>
        </w:tc>
      </w:tr>
    </w:tbl>
    <w:p w:rsidR="00E801BE" w:rsidRPr="00162E6B" w:rsidRDefault="00E801BE" w:rsidP="00E423CA">
      <w:pPr>
        <w:pStyle w:val="Didascalia"/>
        <w:jc w:val="center"/>
      </w:pPr>
      <w:r w:rsidRPr="00162E6B">
        <w:t xml:space="preserve">Tabella </w:t>
      </w:r>
      <w:fldSimple w:instr=" SEQ Tabella \* ARABIC ">
        <w:r w:rsidRPr="00162E6B">
          <w:rPr>
            <w:noProof/>
          </w:rPr>
          <w:t>1</w:t>
        </w:r>
      </w:fldSimple>
    </w:p>
    <w:p w:rsidR="00E801BE" w:rsidRPr="00162E6B" w:rsidRDefault="00E801BE" w:rsidP="00E423CA">
      <w:pPr>
        <w:spacing w:line="240" w:lineRule="auto"/>
        <w:jc w:val="both"/>
      </w:pPr>
      <w:r w:rsidRPr="00162E6B">
        <w:t>Avendo cautela di non far cadere il solido all’interno della beuta, si chiude ogni beuta con il rispettivo palloncino. Quindi si rovescia il contenuto dei palloncini all’interno della beuta e si agita.</w:t>
      </w:r>
    </w:p>
    <w:p w:rsidR="00E801BE" w:rsidRPr="00162E6B" w:rsidRDefault="00E801BE" w:rsidP="00E423CA">
      <w:pPr>
        <w:spacing w:line="240" w:lineRule="auto"/>
        <w:jc w:val="both"/>
        <w:rPr>
          <w:b/>
          <w:bCs/>
          <w:sz w:val="26"/>
          <w:szCs w:val="26"/>
          <w:u w:val="single"/>
        </w:rPr>
      </w:pPr>
      <w:r w:rsidRPr="00162E6B">
        <w:t>In alternativa all’utilizzo dei palloncini è possibile inserire all’interno di una bacinella riempita per ¾ di acqua un cilindro graduato capovolto, avendo cura di segnare con un pennarello indelebile il livello del liquido. Quindi chiudere il pallone di reazione con un tappo con un foro per far passare un tubicino di gomma. Quindi inserire il tubicino da una parte nel pallone, mentre l’altra estremità del tubicino va inserita dentro il cilindro graduato, facendolo passare nella bacinella ed inserendolo fino alla sacca d’aria nel cilindro. Una volta mescolati i reagenti all’interno del pallone, questo si chiude col tappo, in modo che la CO</w:t>
      </w:r>
      <w:r w:rsidRPr="00162E6B">
        <w:rPr>
          <w:vertAlign w:val="subscript"/>
        </w:rPr>
        <w:t>2</w:t>
      </w:r>
      <w:r w:rsidRPr="00162E6B">
        <w:t xml:space="preserve"> sviluppata confluisca attraverso il tubicino all’interno del cilindro, andando così a “gonfiare” la sacca d’aria presente all’interno di quest’ultimo. Al termine della reazione, si misura la differenza tra la tacca segnata all’inizio con il pennarello indelebile sul cilindro e il livello che l’aria ha raggiunto. </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Il rapporto stechiometrico è 1:1, quindi nella prima il reagente limitante è il bicarbonato, nella terza l'acido acetico. Si sviluppa anidride carbonica, in quantità minore nella prima beuta, e in quantità simili nella seconda e nella terza beuta. Questo si può verificare visivamente valutando il grado di rigonfiamento dei palloncini: nella prima beuta il palloncino si gonfia meno, mentre nelle altre due beute si gonfia in modo simile ma nella terza beuta sul fondo rimane del bicarbonato che non reagisce. Infine, è possibile notare che nella terza beuta il liquido cambia leggermente colore, dal momento che i flavonoidi dell'aceto cambiano colore in base al pH, infatti se si misura il pH, la prima beuta risulterà 5 o 6, la seconda beuta 7 e la terza 8 o 9.</w:t>
      </w:r>
    </w:p>
    <w:p w:rsidR="00E801BE" w:rsidRPr="00162E6B" w:rsidRDefault="00E801BE" w:rsidP="00E423CA">
      <w:pPr>
        <w:spacing w:line="240" w:lineRule="auto"/>
        <w:jc w:val="both"/>
      </w:pPr>
      <w:r w:rsidRPr="00162E6B">
        <w:t>Andando a valutare le differenze di volume all’interno del cilindro, è possibile misurare il volume di gas sviluppato e, tramite l’equazione di stato dei gas perfetti, ottenere una stima delle moli di prodotto ottenute.</w:t>
      </w:r>
    </w:p>
    <w:p w:rsidR="00E801BE" w:rsidRPr="00162E6B" w:rsidRDefault="00E801BE" w:rsidP="00E423CA">
      <w:pPr>
        <w:spacing w:line="240" w:lineRule="auto"/>
        <w:ind w:left="360"/>
        <w:rPr>
          <w:b/>
          <w:bCs/>
          <w:sz w:val="36"/>
          <w:szCs w:val="36"/>
        </w:rPr>
      </w:pPr>
    </w:p>
    <w:p w:rsidR="00E801BE" w:rsidRPr="00162E6B" w:rsidRDefault="00E801BE" w:rsidP="00E423CA">
      <w:pPr>
        <w:spacing w:line="240" w:lineRule="auto"/>
        <w:ind w:left="360"/>
        <w:rPr>
          <w:b/>
          <w:bCs/>
          <w:sz w:val="36"/>
          <w:szCs w:val="36"/>
        </w:rPr>
      </w:pPr>
    </w:p>
    <w:p w:rsidR="00E801BE" w:rsidRPr="00B65577" w:rsidRDefault="00E801BE" w:rsidP="00662A21">
      <w:pPr>
        <w:spacing w:line="240" w:lineRule="auto"/>
        <w:jc w:val="center"/>
        <w:rPr>
          <w:b/>
          <w:bCs/>
          <w:sz w:val="36"/>
          <w:vertAlign w:val="subscript"/>
        </w:rPr>
      </w:pPr>
      <w:r w:rsidRPr="00B65577">
        <w:rPr>
          <w:b/>
          <w:bCs/>
          <w:sz w:val="36"/>
        </w:rPr>
        <w:br w:type="page"/>
      </w:r>
      <w:r w:rsidRPr="00B65577">
        <w:rPr>
          <w:b/>
          <w:bCs/>
          <w:sz w:val="36"/>
        </w:rPr>
        <w:lastRenderedPageBreak/>
        <w:t>14.</w:t>
      </w:r>
      <w:r>
        <w:rPr>
          <w:b/>
          <w:bCs/>
          <w:sz w:val="36"/>
        </w:rPr>
        <w:t xml:space="preserve">  </w:t>
      </w:r>
      <w:r w:rsidRPr="00B65577">
        <w:rPr>
          <w:b/>
          <w:bCs/>
          <w:sz w:val="36"/>
          <w:szCs w:val="36"/>
        </w:rPr>
        <w:t>Titolazione acido-base</w:t>
      </w:r>
    </w:p>
    <w:p w:rsidR="00E801BE" w:rsidRPr="00162E6B" w:rsidRDefault="00E801BE" w:rsidP="00C903CD">
      <w:pPr>
        <w:pStyle w:val="Paragrafoelenco"/>
        <w:numPr>
          <w:ilvl w:val="0"/>
          <w:numId w:val="27"/>
        </w:numPr>
        <w:spacing w:line="240" w:lineRule="auto"/>
        <w:rPr>
          <w:b/>
          <w:bCs/>
          <w:sz w:val="24"/>
          <w:szCs w:val="24"/>
        </w:rPr>
      </w:pPr>
      <w:r w:rsidRPr="00162E6B">
        <w:rPr>
          <w:b/>
          <w:bCs/>
          <w:sz w:val="24"/>
          <w:szCs w:val="24"/>
        </w:rPr>
        <w:t xml:space="preserve">Parte 1: </w:t>
      </w:r>
      <w:r w:rsidRPr="00162E6B">
        <w:rPr>
          <w:b/>
          <w:bCs/>
          <w:sz w:val="24"/>
          <w:szCs w:val="24"/>
          <w:u w:val="single"/>
        </w:rPr>
        <w:t>HCl e NaOH</w:t>
      </w:r>
    </w:p>
    <w:p w:rsidR="00E801BE" w:rsidRPr="00162E6B" w:rsidRDefault="00E801BE" w:rsidP="00E423CA">
      <w:pPr>
        <w:spacing w:line="240" w:lineRule="auto"/>
        <w:jc w:val="both"/>
      </w:pPr>
      <w:r w:rsidRPr="00162E6B">
        <w:t xml:space="preserve">Gli acidi e le basi insieme reagiscono per formare i sali, in una reazione di neutralizzazione che nel nostro caso sarà: </w:t>
      </w:r>
    </w:p>
    <w:p w:rsidR="00E801BE" w:rsidRPr="00162E6B" w:rsidRDefault="00E801BE" w:rsidP="00E423CA">
      <w:pPr>
        <w:spacing w:line="240" w:lineRule="auto"/>
        <w:jc w:val="both"/>
        <w:rPr>
          <w:b/>
          <w:bCs/>
        </w:rPr>
      </w:pPr>
      <w:r w:rsidRPr="00162E6B">
        <w:t>HCl + NaOH → NaCl + H</w:t>
      </w:r>
      <w:r w:rsidRPr="00162E6B">
        <w:rPr>
          <w:vertAlign w:val="subscript"/>
        </w:rPr>
        <w:t>2</w:t>
      </w:r>
      <w:r w:rsidRPr="00162E6B">
        <w:t>O</w:t>
      </w:r>
    </w:p>
    <w:p w:rsidR="00E801BE" w:rsidRPr="00162E6B" w:rsidRDefault="00E801BE" w:rsidP="00E423CA">
      <w:pPr>
        <w:spacing w:line="240" w:lineRule="auto"/>
        <w:jc w:val="both"/>
      </w:pPr>
      <w:r w:rsidRPr="00162E6B">
        <w:t xml:space="preserve">All’inizio della titolazione, prima di aggiungere acido, la soluzione contenente NaOH si troverà ad un pH basico (pH&gt;7). Con il procedere della titolazione il pH diminuirà fino ad arrivare a pH neutro (pH=7) in corrispondenza del </w:t>
      </w:r>
      <w:r w:rsidRPr="00162E6B">
        <w:rPr>
          <w:i/>
        </w:rPr>
        <w:t>punto di equivalenza</w:t>
      </w:r>
      <w:r w:rsidRPr="00162E6B">
        <w:t xml:space="preserve">, ovvero quando tutto l’idrossido di sodio presente nella soluzione titolata ha reagito con acido cloridrico. Continuando l’aggiunta di acido oltre a questo punto il pH diminuisce ulteriormente (pH&lt;7) dal momento che non è più presente base con cui reagire. </w:t>
      </w:r>
    </w:p>
    <w:p w:rsidR="00E801BE" w:rsidRPr="00162E6B" w:rsidRDefault="00E801BE" w:rsidP="00E423CA">
      <w:pPr>
        <w:spacing w:line="240" w:lineRule="auto"/>
        <w:jc w:val="both"/>
      </w:pPr>
      <w:r w:rsidRPr="00162E6B">
        <w:t xml:space="preserve">Per poter osservare questi cambiamenti in termini di pH della soluzione titolata viene utilizzato un indicatore acido/base, che nel nostro caso è rosso metile. Questo composto presenta due diverse strutture per la forma protonata e deprotonata che conferiscono al composto due colori diversi: giallo per la forma deprotonata e rosso violetto per quella protonata. Ciò significa che aggiungendo rosso metile ad una soluzione basica questa assumerà colore giallo dovuta alla presenza dell’indicatore in forma deprotonata. In seguito al raggiungimento del punto di equivalenza all’interno della soluzione titolata non è più presente base con cui l’acido può reagire, pertanto un’aggiunta di acido provocherà la reazione di quest’ultimo con l’indicatore, il quale verrà protonato determinando una variazione della colorazione della soluzione da giallo a rosso/violetto. Questo viene definito </w:t>
      </w:r>
      <w:r w:rsidRPr="00162E6B">
        <w:rPr>
          <w:i/>
        </w:rPr>
        <w:t>punto di viraggio</w:t>
      </w:r>
      <w:r w:rsidRPr="00162E6B">
        <w:t xml:space="preserve"> e anche se si trova in prossimità del punto di equivalenza, i due non coincidono. </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b/>
          <w:bCs/>
          <w:sz w:val="26"/>
          <w:szCs w:val="26"/>
          <w:u w:val="single"/>
        </w:rPr>
      </w:pPr>
      <w:r w:rsidRPr="00162E6B">
        <w:rPr>
          <w:i/>
          <w:u w:val="single"/>
        </w:rPr>
        <w:t>Titolazione, Concentrazioni, Reazioni acido-base</w:t>
      </w: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162E6B" w:rsidRDefault="00E801BE" w:rsidP="00E423CA">
      <w:pPr>
        <w:spacing w:line="240" w:lineRule="auto"/>
        <w:jc w:val="both"/>
        <w:rPr>
          <w:bCs/>
          <w:i/>
        </w:rPr>
      </w:pPr>
      <w:r w:rsidRPr="00162E6B">
        <w:rPr>
          <w:bCs/>
          <w:i/>
        </w:rPr>
        <w:t xml:space="preserve"> 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b/>
          <w:bCs/>
          <w:i/>
        </w:rPr>
      </w:pPr>
      <w:r w:rsidRPr="00162E6B">
        <w:rPr>
          <w:i/>
        </w:rPr>
        <w:t>Dimostrare che, aggiungendo una soluzione acida a una soluzione basica, una volta superata la quantità stechiometrica il pH da acido diventa basico.</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F963E0" w:rsidRDefault="00E801BE" w:rsidP="00F963E0">
      <w:pPr>
        <w:numPr>
          <w:ilvl w:val="0"/>
          <w:numId w:val="28"/>
        </w:numPr>
        <w:spacing w:after="0" w:line="240" w:lineRule="auto"/>
        <w:jc w:val="both"/>
      </w:pPr>
      <w:r w:rsidRPr="00162E6B">
        <w:t>Idrossido di sodio (NaOH) 0,1 M</w:t>
      </w:r>
    </w:p>
    <w:p w:rsidR="00E801BE" w:rsidRPr="00F963E0" w:rsidRDefault="00E801BE" w:rsidP="00F963E0">
      <w:pPr>
        <w:numPr>
          <w:ilvl w:val="0"/>
          <w:numId w:val="28"/>
        </w:numPr>
        <w:spacing w:after="0" w:line="240" w:lineRule="auto"/>
        <w:jc w:val="both"/>
      </w:pPr>
      <w:r w:rsidRPr="00162E6B">
        <w:t>Acido cloridrico (HCl) 0,1 M</w:t>
      </w:r>
    </w:p>
    <w:p w:rsidR="00E801BE" w:rsidRPr="00F963E0" w:rsidRDefault="00E801BE" w:rsidP="00F963E0">
      <w:pPr>
        <w:numPr>
          <w:ilvl w:val="0"/>
          <w:numId w:val="28"/>
        </w:numPr>
        <w:spacing w:after="0" w:line="240" w:lineRule="auto"/>
        <w:jc w:val="both"/>
      </w:pPr>
      <w:r w:rsidRPr="00162E6B">
        <w:t>Rosso di metile (soluzione)</w:t>
      </w:r>
    </w:p>
    <w:p w:rsidR="00E801BE" w:rsidRPr="00F963E0" w:rsidRDefault="00E801BE" w:rsidP="004D66AA">
      <w:pPr>
        <w:numPr>
          <w:ilvl w:val="0"/>
          <w:numId w:val="28"/>
        </w:numPr>
        <w:spacing w:line="240" w:lineRule="auto"/>
        <w:jc w:val="both"/>
      </w:pPr>
      <w:r w:rsidRPr="00162E6B">
        <w:t>Acqua distillata</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F963E0" w:rsidRDefault="00E801BE" w:rsidP="00F963E0">
      <w:pPr>
        <w:numPr>
          <w:ilvl w:val="0"/>
          <w:numId w:val="28"/>
        </w:numPr>
        <w:spacing w:after="0" w:line="240" w:lineRule="auto"/>
        <w:jc w:val="both"/>
      </w:pPr>
      <w:r w:rsidRPr="00162E6B">
        <w:t xml:space="preserve">Buretta da 50 </w:t>
      </w:r>
      <w:r>
        <w:t>ml</w:t>
      </w:r>
    </w:p>
    <w:p w:rsidR="00E801BE" w:rsidRPr="00F963E0" w:rsidRDefault="00E801BE" w:rsidP="00F963E0">
      <w:pPr>
        <w:numPr>
          <w:ilvl w:val="0"/>
          <w:numId w:val="28"/>
        </w:numPr>
        <w:spacing w:after="0" w:line="240" w:lineRule="auto"/>
        <w:jc w:val="both"/>
      </w:pPr>
      <w:r w:rsidRPr="00162E6B">
        <w:t xml:space="preserve">Pipettatarata da 10 </w:t>
      </w:r>
      <w:r>
        <w:t>ml</w:t>
      </w:r>
    </w:p>
    <w:p w:rsidR="00E801BE" w:rsidRPr="00F963E0" w:rsidRDefault="00E801BE" w:rsidP="00F963E0">
      <w:pPr>
        <w:numPr>
          <w:ilvl w:val="0"/>
          <w:numId w:val="28"/>
        </w:numPr>
        <w:spacing w:after="0" w:line="240" w:lineRule="auto"/>
        <w:jc w:val="both"/>
      </w:pPr>
      <w:r w:rsidRPr="00162E6B">
        <w:t xml:space="preserve">Becher da 150 </w:t>
      </w:r>
      <w:r>
        <w:t>ml</w:t>
      </w:r>
    </w:p>
    <w:p w:rsidR="00E801BE" w:rsidRPr="00F963E0" w:rsidRDefault="00E801BE" w:rsidP="00F963E0">
      <w:pPr>
        <w:numPr>
          <w:ilvl w:val="0"/>
          <w:numId w:val="28"/>
        </w:numPr>
        <w:spacing w:after="0" w:line="240" w:lineRule="auto"/>
        <w:jc w:val="both"/>
      </w:pPr>
      <w:r w:rsidRPr="00162E6B">
        <w:t>Imbuto</w:t>
      </w:r>
    </w:p>
    <w:p w:rsidR="00E801BE" w:rsidRPr="00162E6B" w:rsidRDefault="00E801BE" w:rsidP="00F963E0">
      <w:pPr>
        <w:numPr>
          <w:ilvl w:val="0"/>
          <w:numId w:val="28"/>
        </w:numPr>
        <w:spacing w:after="0" w:line="240" w:lineRule="auto"/>
        <w:jc w:val="both"/>
        <w:rPr>
          <w:b/>
          <w:bCs/>
        </w:rPr>
      </w:pPr>
      <w:r w:rsidRPr="00162E6B">
        <w:t>Sostegno per buretta</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rPr>
          <w:b/>
          <w:bCs/>
          <w:sz w:val="26"/>
          <w:szCs w:val="26"/>
          <w:u w:val="single"/>
        </w:rPr>
      </w:pPr>
      <w:r w:rsidRPr="00162E6B">
        <w:t xml:space="preserve">Innanzitutto è necessario avvinare la buretta: si inseriscono nella buretta 10 </w:t>
      </w:r>
      <w:r>
        <w:t>ml</w:t>
      </w:r>
      <w:r w:rsidRPr="00162E6B">
        <w:t xml:space="preserve"> di titolante (HCl), quindi si rimuove la buretta dal sostegno e si inclina facendo ruotare la buretta in modo da bagnare tutte le pareti. </w:t>
      </w:r>
      <w:r w:rsidRPr="00162E6B">
        <w:lastRenderedPageBreak/>
        <w:t>Dopo averla risistemata sul sostegno, si scarica il contenuto della buretta in un becher, quindi si riempie nuovamente di titolante e si scarica fino a che il menisco del liquido non è tangente alla linea dello zero.</w:t>
      </w:r>
    </w:p>
    <w:p w:rsidR="00E801BE" w:rsidRPr="00162E6B" w:rsidRDefault="00E801BE" w:rsidP="00E423CA">
      <w:pPr>
        <w:spacing w:line="240" w:lineRule="auto"/>
        <w:jc w:val="both"/>
      </w:pPr>
      <w:r w:rsidRPr="00162E6B">
        <w:t xml:space="preserve">Si procede con la titolazione del bianco. Si versano 50 </w:t>
      </w:r>
      <w:r>
        <w:t>ml</w:t>
      </w:r>
      <w:r w:rsidRPr="00162E6B">
        <w:t xml:space="preserve"> di H</w:t>
      </w:r>
      <w:r w:rsidRPr="00162E6B">
        <w:rPr>
          <w:vertAlign w:val="subscript"/>
        </w:rPr>
        <w:t>2</w:t>
      </w:r>
      <w:r w:rsidRPr="00162E6B">
        <w:t>O distillata in un becher a cui vengono aggiunte 5 gocce di rosso metile e si mescola. Si fa scendere una goccia di acido e si osserva; se la soluzione non cambia colore, si procede facendo scendere goccia a goccia la soluzione titolante finché non si osserva la variazione di colore. A questo punto si annota il volume di titolante sgocciolato come volume della titolazione in bianco (V</w:t>
      </w:r>
      <w:r w:rsidRPr="00162E6B">
        <w:rPr>
          <w:vertAlign w:val="subscript"/>
        </w:rPr>
        <w:t>bianco</w:t>
      </w:r>
      <w:r w:rsidRPr="00162E6B">
        <w:t>). Può essere utile tenere il becher come riferimento per la titolazione successiva.</w:t>
      </w:r>
    </w:p>
    <w:p w:rsidR="00E801BE" w:rsidRPr="00162E6B" w:rsidRDefault="00E801BE" w:rsidP="00E423CA">
      <w:pPr>
        <w:spacing w:line="240" w:lineRule="auto"/>
        <w:jc w:val="both"/>
        <w:rPr>
          <w:b/>
          <w:bCs/>
        </w:rPr>
      </w:pPr>
      <w:r w:rsidRPr="00162E6B">
        <w:t xml:space="preserve">Si passa quindi alla titolazione dell’idrossido di sodio inserendo in un becher 10 </w:t>
      </w:r>
      <w:r>
        <w:t>ml</w:t>
      </w:r>
      <w:r w:rsidRPr="00162E6B">
        <w:t xml:space="preserve"> di NaOH0,1 M e portandoli a 50 </w:t>
      </w:r>
      <w:r>
        <w:t>ml</w:t>
      </w:r>
      <w:r w:rsidRPr="00162E6B">
        <w:t xml:space="preserve"> con acqua distillata. A questa soluzione si aggiungono 5 gocce di rosso metile mescolando e si sistema il becher sotto la buretta. Si annota il volume segnato indicato dalla buretta come volume iniziale (V</w:t>
      </w:r>
      <w:r w:rsidRPr="00162E6B">
        <w:rPr>
          <w:vertAlign w:val="subscript"/>
        </w:rPr>
        <w:t>iniziale</w:t>
      </w:r>
      <w:r w:rsidRPr="00162E6B">
        <w:t>). Mescolando il becher si inizia a far sgocciolare il titolante e si prosegue finchè non si osserva la variazione di colore, come è stato possibile vedere in precedenza. Si legge quindi il volume indicato dalla buretta che viene annotato come volume finale (V</w:t>
      </w:r>
      <w:r w:rsidRPr="00162E6B">
        <w:rPr>
          <w:vertAlign w:val="subscript"/>
        </w:rPr>
        <w:t>finale</w:t>
      </w:r>
      <w:r w:rsidRPr="00162E6B">
        <w:t xml:space="preserve">).  </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Aggiungendo il rosso metile al bianco e alla soluzione di idrossido di sodio, la soluzione dovrebbe diventare gialla. Aggiungendo una goccia di acido al bianco, la soluzione da gialla dovrebbe diventare violetta. Man mano che si aggiunge acido alla soluzione di idrossido di sodio, nel punto in cui cade la goccia si dovrebbe vedere una temporanea colorazione violetta, sempre più intensa e persistente man mano che ci si avvicina al rapporto stechiometrico tra acido e base. Ad un certo punto, la soluzione rimane violetta e non torna gialla: questo è il punto di viraggio. Si calcola quindi il volume di acido utilizzato come V</w:t>
      </w:r>
      <w:r w:rsidRPr="00162E6B">
        <w:rPr>
          <w:vertAlign w:val="subscript"/>
        </w:rPr>
        <w:t>HCl</w:t>
      </w:r>
      <w:r w:rsidRPr="00162E6B">
        <w:t xml:space="preserve"> = V</w:t>
      </w:r>
      <w:r w:rsidRPr="00162E6B">
        <w:rPr>
          <w:vertAlign w:val="subscript"/>
        </w:rPr>
        <w:t>finale</w:t>
      </w:r>
      <w:r w:rsidRPr="00162E6B">
        <w:t xml:space="preserve"> – V</w:t>
      </w:r>
      <w:r w:rsidRPr="00162E6B">
        <w:rPr>
          <w:vertAlign w:val="subscript"/>
        </w:rPr>
        <w:t>iniziale</w:t>
      </w:r>
      <w:r w:rsidRPr="00162E6B">
        <w:t xml:space="preserve"> – V</w:t>
      </w:r>
      <w:r w:rsidRPr="00162E6B">
        <w:rPr>
          <w:vertAlign w:val="subscript"/>
        </w:rPr>
        <w:t>bianco</w:t>
      </w:r>
      <w:r w:rsidRPr="00162E6B">
        <w:t>.</w:t>
      </w:r>
    </w:p>
    <w:p w:rsidR="00E801BE" w:rsidRPr="00162E6B" w:rsidRDefault="00E801BE" w:rsidP="00E423CA">
      <w:pPr>
        <w:spacing w:line="240" w:lineRule="auto"/>
        <w:jc w:val="both"/>
        <w:rPr>
          <w:b/>
          <w:bCs/>
        </w:rPr>
      </w:pPr>
      <w:r w:rsidRPr="00162E6B">
        <w:t xml:space="preserve">Il volume di HCl dovrebbe risultare 10 </w:t>
      </w:r>
      <w:r>
        <w:t>ml</w:t>
      </w:r>
      <w:r w:rsidRPr="00162E6B">
        <w:t>, o comunque dovrebbe essere verificata la relazione V</w:t>
      </w:r>
      <w:r w:rsidRPr="00162E6B">
        <w:rPr>
          <w:vertAlign w:val="subscript"/>
        </w:rPr>
        <w:t>HCl</w:t>
      </w:r>
      <w:r w:rsidRPr="00162E6B">
        <w:t xml:space="preserve"> · M</w:t>
      </w:r>
      <w:r w:rsidRPr="00162E6B">
        <w:rPr>
          <w:vertAlign w:val="subscript"/>
        </w:rPr>
        <w:t>HCl</w:t>
      </w:r>
      <w:r w:rsidRPr="00162E6B">
        <w:t xml:space="preserve"> = V</w:t>
      </w:r>
      <w:r w:rsidRPr="00162E6B">
        <w:rPr>
          <w:vertAlign w:val="subscript"/>
        </w:rPr>
        <w:t>NaOH</w:t>
      </w:r>
      <w:r w:rsidRPr="00162E6B">
        <w:t xml:space="preserve"> · M</w:t>
      </w:r>
      <w:r w:rsidRPr="00162E6B">
        <w:rPr>
          <w:vertAlign w:val="subscript"/>
        </w:rPr>
        <w:t>NaOH</w:t>
      </w:r>
      <w:r w:rsidRPr="00162E6B">
        <w:t>.</w:t>
      </w:r>
    </w:p>
    <w:p w:rsidR="00E801BE" w:rsidRPr="00162E6B" w:rsidRDefault="00E801BE" w:rsidP="00C903CD">
      <w:pPr>
        <w:pStyle w:val="Paragrafoelenco"/>
        <w:numPr>
          <w:ilvl w:val="0"/>
          <w:numId w:val="27"/>
        </w:numPr>
        <w:spacing w:line="240" w:lineRule="auto"/>
        <w:rPr>
          <w:b/>
          <w:bCs/>
          <w:sz w:val="24"/>
          <w:szCs w:val="24"/>
          <w:u w:val="single"/>
        </w:rPr>
      </w:pPr>
      <w:r w:rsidRPr="00162E6B">
        <w:rPr>
          <w:b/>
          <w:bCs/>
          <w:sz w:val="24"/>
          <w:szCs w:val="24"/>
        </w:rPr>
        <w:t xml:space="preserve">Parte 2: </w:t>
      </w:r>
      <w:r w:rsidRPr="00162E6B">
        <w:rPr>
          <w:b/>
          <w:bCs/>
          <w:sz w:val="24"/>
          <w:szCs w:val="24"/>
          <w:u w:val="single"/>
        </w:rPr>
        <w:t>H</w:t>
      </w:r>
      <w:r w:rsidRPr="00162E6B">
        <w:rPr>
          <w:b/>
          <w:bCs/>
          <w:sz w:val="24"/>
          <w:szCs w:val="24"/>
          <w:u w:val="single"/>
          <w:vertAlign w:val="subscript"/>
        </w:rPr>
        <w:t>2</w:t>
      </w:r>
      <w:r w:rsidRPr="00162E6B">
        <w:rPr>
          <w:b/>
          <w:bCs/>
          <w:sz w:val="24"/>
          <w:szCs w:val="24"/>
          <w:u w:val="single"/>
        </w:rPr>
        <w:t>SO</w:t>
      </w:r>
      <w:r w:rsidRPr="00162E6B">
        <w:rPr>
          <w:b/>
          <w:bCs/>
          <w:sz w:val="24"/>
          <w:szCs w:val="24"/>
          <w:u w:val="single"/>
          <w:vertAlign w:val="subscript"/>
        </w:rPr>
        <w:t>4</w:t>
      </w:r>
      <w:r w:rsidRPr="00162E6B">
        <w:rPr>
          <w:b/>
          <w:bCs/>
          <w:sz w:val="24"/>
          <w:szCs w:val="24"/>
          <w:u w:val="single"/>
        </w:rPr>
        <w:t xml:space="preserve"> e NaOH</w:t>
      </w:r>
    </w:p>
    <w:p w:rsidR="00E801BE" w:rsidRPr="00162E6B" w:rsidRDefault="00E801BE" w:rsidP="00E423CA">
      <w:pPr>
        <w:spacing w:line="240" w:lineRule="auto"/>
        <w:jc w:val="both"/>
      </w:pPr>
      <w:r w:rsidRPr="00162E6B">
        <w:t>Nella Parte 1 abbiamo dimostrato come varia il pH di una soluzione di idrossido di sodio che viene titolata con un acido monoprotico. In questa esperienza dimostreremo, invece, che la stechiometria della reazione cambia se, al posto di un acido monoprotico, usiamo un acido diprotico: in questo caso, una mole di acido reagirà con due moli di base nella reazione:</w:t>
      </w:r>
    </w:p>
    <w:p w:rsidR="00E801BE" w:rsidRPr="00162E6B" w:rsidRDefault="00E801BE" w:rsidP="00E423CA">
      <w:pPr>
        <w:spacing w:line="240" w:lineRule="auto"/>
        <w:jc w:val="both"/>
      </w:pPr>
      <w:r w:rsidRPr="00162E6B">
        <w:t>H</w:t>
      </w:r>
      <w:r w:rsidRPr="00162E6B">
        <w:rPr>
          <w:vertAlign w:val="subscript"/>
        </w:rPr>
        <w:t>2</w:t>
      </w:r>
      <w:r w:rsidRPr="00162E6B">
        <w:t>SO</w:t>
      </w:r>
      <w:r w:rsidRPr="00162E6B">
        <w:rPr>
          <w:vertAlign w:val="subscript"/>
        </w:rPr>
        <w:t>4</w:t>
      </w:r>
      <w:r w:rsidRPr="00162E6B">
        <w:t xml:space="preserve"> + 2NaOH → Na</w:t>
      </w:r>
      <w:r w:rsidRPr="00162E6B">
        <w:rPr>
          <w:vertAlign w:val="subscript"/>
        </w:rPr>
        <w:t>2</w:t>
      </w:r>
      <w:r w:rsidRPr="00162E6B">
        <w:t>SO</w:t>
      </w:r>
      <w:r w:rsidRPr="00162E6B">
        <w:rPr>
          <w:vertAlign w:val="subscript"/>
        </w:rPr>
        <w:t>4</w:t>
      </w:r>
      <w:r w:rsidRPr="00162E6B">
        <w:t xml:space="preserve"> + 2H</w:t>
      </w:r>
      <w:r w:rsidRPr="00162E6B">
        <w:rPr>
          <w:vertAlign w:val="subscript"/>
        </w:rPr>
        <w:t>2</w:t>
      </w:r>
      <w:r w:rsidRPr="00162E6B">
        <w:t>O</w:t>
      </w:r>
    </w:p>
    <w:p w:rsidR="00E801BE" w:rsidRPr="00162E6B" w:rsidRDefault="00E801BE" w:rsidP="00E423CA">
      <w:pPr>
        <w:spacing w:line="240" w:lineRule="auto"/>
        <w:jc w:val="both"/>
      </w:pPr>
      <w:r w:rsidRPr="00162E6B">
        <w:t>Pertanto, a differenza di quanto visto per l’acido cloridrico, bisogna tenere conto che al punto di equivalenza mol</w:t>
      </w:r>
      <w:r w:rsidRPr="00162E6B">
        <w:rPr>
          <w:vertAlign w:val="subscript"/>
        </w:rPr>
        <w:t>NaOH</w:t>
      </w:r>
      <w:r w:rsidRPr="00162E6B">
        <w:t xml:space="preserve"> = 2 · mol</w:t>
      </w:r>
      <w:r w:rsidRPr="00162E6B">
        <w:rPr>
          <w:vertAlign w:val="subscript"/>
        </w:rPr>
        <w:t>H2SO4</w:t>
      </w:r>
      <w:r w:rsidRPr="00162E6B">
        <w:t xml:space="preserve"> e quindi deve valere la relazione:</w:t>
      </w:r>
    </w:p>
    <w:p w:rsidR="00E801BE" w:rsidRPr="00162E6B" w:rsidRDefault="00E801BE" w:rsidP="00E423CA">
      <w:pPr>
        <w:spacing w:line="240" w:lineRule="auto"/>
        <w:jc w:val="both"/>
      </w:pPr>
      <w:r w:rsidRPr="00162E6B">
        <w:t>V</w:t>
      </w:r>
      <w:r w:rsidRPr="00162E6B">
        <w:rPr>
          <w:vertAlign w:val="subscript"/>
        </w:rPr>
        <w:t>NaOH</w:t>
      </w:r>
      <w:r w:rsidRPr="00162E6B">
        <w:t xml:space="preserve"> · M</w:t>
      </w:r>
      <w:r w:rsidRPr="00162E6B">
        <w:rPr>
          <w:vertAlign w:val="subscript"/>
        </w:rPr>
        <w:t>NaOH</w:t>
      </w:r>
      <w:r w:rsidRPr="00162E6B">
        <w:t xml:space="preserve"> = 2 · V</w:t>
      </w:r>
      <w:r w:rsidRPr="00162E6B">
        <w:rPr>
          <w:vertAlign w:val="subscript"/>
        </w:rPr>
        <w:t>H2SO4</w:t>
      </w:r>
      <w:r w:rsidRPr="00162E6B">
        <w:t xml:space="preserve"> · M</w:t>
      </w:r>
      <w:r w:rsidRPr="00162E6B">
        <w:rPr>
          <w:vertAlign w:val="subscript"/>
        </w:rPr>
        <w:t>H2SO4</w:t>
      </w:r>
    </w:p>
    <w:p w:rsidR="00E801BE" w:rsidRPr="00162E6B" w:rsidRDefault="00E801BE" w:rsidP="00E423CA">
      <w:pPr>
        <w:spacing w:line="240" w:lineRule="auto"/>
        <w:jc w:val="both"/>
        <w:rPr>
          <w:b/>
          <w:bCs/>
        </w:rPr>
      </w:pPr>
      <w:r w:rsidRPr="00162E6B">
        <w:t xml:space="preserve">In alternativa alle moli e alla molarità, si possono considerare gli </w:t>
      </w:r>
      <w:r w:rsidRPr="00162E6B">
        <w:rPr>
          <w:bCs/>
        </w:rPr>
        <w:t>equivalenti</w:t>
      </w:r>
      <w:r w:rsidRPr="00162E6B">
        <w:t xml:space="preserve"> e la </w:t>
      </w:r>
      <w:r w:rsidRPr="00162E6B">
        <w:rPr>
          <w:bCs/>
        </w:rPr>
        <w:t>normalità</w:t>
      </w:r>
      <w:r w:rsidRPr="00162E6B">
        <w:t>: nel caso di una reazione acido-base, un equivalente è la quantità di sostanza che libera una mole di H</w:t>
      </w:r>
      <w:r w:rsidRPr="00162E6B">
        <w:rPr>
          <w:vertAlign w:val="superscript"/>
        </w:rPr>
        <w:t>+</w:t>
      </w:r>
      <w:r w:rsidRPr="00162E6B">
        <w:t xml:space="preserve"> (nel caso di un acido) o che reagisce con una mole di H</w:t>
      </w:r>
      <w:r w:rsidRPr="00162E6B">
        <w:rPr>
          <w:vertAlign w:val="superscript"/>
        </w:rPr>
        <w:t>+</w:t>
      </w:r>
      <w:r w:rsidRPr="00162E6B">
        <w:t xml:space="preserve"> (nel caso di una base). Quindi, nel caso dell'acido solforico, una mole di acido solforico contiene 2 equivalenti. La normalità è l'analogo della molarità, con gli equivalenti al posto delle moli. Per l'idrossido di sodio, invece, una mole corrisponde ad un equivalente, quindi la normalità corrisponde con la molarità. Quindi, nel caso degli equivalenti, il rapporto stechiometrico è sempre 1:1 ed al punto di equivalenza vale sempre la relazione:</w:t>
      </w:r>
    </w:p>
    <w:p w:rsidR="00E801BE" w:rsidRPr="00162E6B" w:rsidRDefault="00E801BE" w:rsidP="00E423CA">
      <w:pPr>
        <w:spacing w:line="240" w:lineRule="auto"/>
        <w:jc w:val="both"/>
        <w:rPr>
          <w:b/>
          <w:bCs/>
        </w:rPr>
      </w:pPr>
      <w:r w:rsidRPr="00162E6B">
        <w:t>eq</w:t>
      </w:r>
      <w:r w:rsidRPr="00162E6B">
        <w:rPr>
          <w:vertAlign w:val="subscript"/>
        </w:rPr>
        <w:t>acido</w:t>
      </w:r>
      <w:r w:rsidRPr="00162E6B">
        <w:t xml:space="preserve"> = eq</w:t>
      </w:r>
      <w:r w:rsidRPr="00162E6B">
        <w:rPr>
          <w:vertAlign w:val="subscript"/>
        </w:rPr>
        <w:t>base</w:t>
      </w:r>
    </w:p>
    <w:p w:rsidR="00E801BE" w:rsidRPr="00162E6B" w:rsidRDefault="00E801BE" w:rsidP="00E423CA">
      <w:pPr>
        <w:spacing w:line="240" w:lineRule="auto"/>
        <w:jc w:val="both"/>
        <w:rPr>
          <w:b/>
          <w:bCs/>
        </w:rPr>
      </w:pPr>
      <w:r w:rsidRPr="00162E6B">
        <w:t>V</w:t>
      </w:r>
      <w:r w:rsidRPr="00162E6B">
        <w:rPr>
          <w:vertAlign w:val="subscript"/>
        </w:rPr>
        <w:t>acido</w:t>
      </w:r>
      <w:r w:rsidRPr="00162E6B">
        <w:t xml:space="preserve"> · N</w:t>
      </w:r>
      <w:r w:rsidRPr="00162E6B">
        <w:rPr>
          <w:vertAlign w:val="subscript"/>
        </w:rPr>
        <w:t>acido</w:t>
      </w:r>
      <w:r w:rsidRPr="00162E6B">
        <w:t xml:space="preserve"> = V</w:t>
      </w:r>
      <w:r w:rsidRPr="00162E6B">
        <w:rPr>
          <w:vertAlign w:val="subscript"/>
        </w:rPr>
        <w:t>base</w:t>
      </w:r>
      <w:r w:rsidRPr="00162E6B">
        <w:t xml:space="preserve"> · N</w:t>
      </w:r>
      <w:r w:rsidRPr="00162E6B">
        <w:rPr>
          <w:vertAlign w:val="subscript"/>
        </w:rPr>
        <w:t>base</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Titolazione, Concentrazioni, Reazioni acido-base, Stechiometria di reazione</w:t>
      </w: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162E6B" w:rsidRDefault="00E801BE" w:rsidP="00E423CA">
      <w:pPr>
        <w:spacing w:line="240" w:lineRule="auto"/>
        <w:jc w:val="both"/>
        <w:rPr>
          <w:i/>
        </w:rPr>
      </w:pPr>
      <w:r w:rsidRPr="00162E6B">
        <w:rPr>
          <w:i/>
        </w:rPr>
        <w:lastRenderedPageBreak/>
        <w:t>1 ora + Parte 1</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b/>
          <w:bCs/>
          <w:i/>
        </w:rPr>
      </w:pPr>
      <w:r w:rsidRPr="00162E6B">
        <w:rPr>
          <w:i/>
        </w:rPr>
        <w:t>Dimostrare che, utilizzando un acido diprotico, il rapporto stechiometrico acido/base è 1:2 anziché 1:1 come nel caso degli acidi diprotici. Introdurre il concetto di equivalente e normalità.</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F963E0" w:rsidRDefault="00E801BE" w:rsidP="00F963E0">
      <w:pPr>
        <w:numPr>
          <w:ilvl w:val="0"/>
          <w:numId w:val="28"/>
        </w:numPr>
        <w:spacing w:after="0" w:line="240" w:lineRule="auto"/>
        <w:jc w:val="both"/>
      </w:pPr>
      <w:r w:rsidRPr="00162E6B">
        <w:t>Idrossido di sodio (NaOH) 0,1 M</w:t>
      </w:r>
    </w:p>
    <w:p w:rsidR="00E801BE" w:rsidRPr="00F963E0" w:rsidRDefault="00E801BE" w:rsidP="00F963E0">
      <w:pPr>
        <w:numPr>
          <w:ilvl w:val="0"/>
          <w:numId w:val="28"/>
        </w:numPr>
        <w:spacing w:after="0" w:line="240" w:lineRule="auto"/>
        <w:jc w:val="both"/>
      </w:pPr>
      <w:r w:rsidRPr="00162E6B">
        <w:t>Acido solforico (H</w:t>
      </w:r>
      <w:r w:rsidRPr="00680BCA">
        <w:rPr>
          <w:vertAlign w:val="subscript"/>
        </w:rPr>
        <w:t>2</w:t>
      </w:r>
      <w:r w:rsidRPr="00162E6B">
        <w:t>SO</w:t>
      </w:r>
      <w:r w:rsidRPr="00680BCA">
        <w:rPr>
          <w:vertAlign w:val="subscript"/>
        </w:rPr>
        <w:t>4</w:t>
      </w:r>
      <w:r w:rsidRPr="00162E6B">
        <w:t>) 0,1 M</w:t>
      </w:r>
    </w:p>
    <w:p w:rsidR="00E801BE" w:rsidRPr="00F963E0" w:rsidRDefault="00E801BE" w:rsidP="00F963E0">
      <w:pPr>
        <w:numPr>
          <w:ilvl w:val="0"/>
          <w:numId w:val="28"/>
        </w:numPr>
        <w:spacing w:after="0" w:line="240" w:lineRule="auto"/>
        <w:jc w:val="both"/>
      </w:pPr>
      <w:r w:rsidRPr="00162E6B">
        <w:t>Rosso di metile</w:t>
      </w:r>
    </w:p>
    <w:p w:rsidR="00E801BE" w:rsidRPr="00162E6B" w:rsidRDefault="00E801BE" w:rsidP="004D66AA">
      <w:pPr>
        <w:numPr>
          <w:ilvl w:val="0"/>
          <w:numId w:val="28"/>
        </w:numPr>
        <w:spacing w:line="240" w:lineRule="auto"/>
        <w:jc w:val="both"/>
        <w:rPr>
          <w:b/>
          <w:bCs/>
        </w:rPr>
      </w:pPr>
      <w:r w:rsidRPr="00162E6B">
        <w:t>Acqua distillata</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F963E0" w:rsidRDefault="00E801BE" w:rsidP="00F963E0">
      <w:pPr>
        <w:numPr>
          <w:ilvl w:val="0"/>
          <w:numId w:val="28"/>
        </w:numPr>
        <w:spacing w:after="0" w:line="240" w:lineRule="auto"/>
        <w:jc w:val="both"/>
      </w:pPr>
      <w:r w:rsidRPr="00162E6B">
        <w:t xml:space="preserve">Buretta da 50 </w:t>
      </w:r>
      <w:r>
        <w:t>ml</w:t>
      </w:r>
    </w:p>
    <w:p w:rsidR="00E801BE" w:rsidRPr="00F963E0" w:rsidRDefault="00E801BE" w:rsidP="00F963E0">
      <w:pPr>
        <w:numPr>
          <w:ilvl w:val="0"/>
          <w:numId w:val="28"/>
        </w:numPr>
        <w:spacing w:after="0" w:line="240" w:lineRule="auto"/>
        <w:jc w:val="both"/>
      </w:pPr>
      <w:r w:rsidRPr="00162E6B">
        <w:t xml:space="preserve">Pipetta tarata da 10 </w:t>
      </w:r>
      <w:r>
        <w:t>ml</w:t>
      </w:r>
    </w:p>
    <w:p w:rsidR="00E801BE" w:rsidRPr="00F963E0" w:rsidRDefault="00E801BE" w:rsidP="00F963E0">
      <w:pPr>
        <w:numPr>
          <w:ilvl w:val="0"/>
          <w:numId w:val="28"/>
        </w:numPr>
        <w:spacing w:after="0" w:line="240" w:lineRule="auto"/>
        <w:jc w:val="both"/>
      </w:pPr>
      <w:r w:rsidRPr="00162E6B">
        <w:t xml:space="preserve">becher da 150 </w:t>
      </w:r>
      <w:r>
        <w:t>ml</w:t>
      </w:r>
    </w:p>
    <w:p w:rsidR="00E801BE" w:rsidRPr="00F963E0" w:rsidRDefault="00E801BE" w:rsidP="00F963E0">
      <w:pPr>
        <w:numPr>
          <w:ilvl w:val="0"/>
          <w:numId w:val="28"/>
        </w:numPr>
        <w:spacing w:after="0" w:line="240" w:lineRule="auto"/>
        <w:jc w:val="both"/>
      </w:pPr>
      <w:r w:rsidRPr="00162E6B">
        <w:t>Imbuto</w:t>
      </w:r>
    </w:p>
    <w:p w:rsidR="00E801BE" w:rsidRPr="00162E6B" w:rsidRDefault="00E801BE" w:rsidP="004D66AA">
      <w:pPr>
        <w:numPr>
          <w:ilvl w:val="0"/>
          <w:numId w:val="28"/>
        </w:numPr>
        <w:spacing w:line="240" w:lineRule="auto"/>
        <w:jc w:val="both"/>
        <w:rPr>
          <w:b/>
          <w:bCs/>
        </w:rPr>
      </w:pPr>
      <w:r w:rsidRPr="00162E6B">
        <w:t>Sostegno per buretta</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rPr>
          <w:b/>
          <w:bCs/>
          <w:sz w:val="26"/>
          <w:szCs w:val="26"/>
          <w:u w:val="single"/>
        </w:rPr>
      </w:pPr>
      <w:r w:rsidRPr="00162E6B">
        <w:t xml:space="preserve">Innanzitutto è necessario avvinare la buretta: si inseriscono nella buretta 10 </w:t>
      </w:r>
      <w:r>
        <w:t>ml</w:t>
      </w:r>
      <w:r w:rsidRPr="00162E6B">
        <w:t xml:space="preserve"> di titolante (H</w:t>
      </w:r>
      <w:r w:rsidRPr="00162E6B">
        <w:rPr>
          <w:vertAlign w:val="subscript"/>
        </w:rPr>
        <w:t>2</w:t>
      </w:r>
      <w:r w:rsidRPr="00162E6B">
        <w:t>SO</w:t>
      </w:r>
      <w:r w:rsidRPr="00162E6B">
        <w:rPr>
          <w:vertAlign w:val="subscript"/>
        </w:rPr>
        <w:t>4</w:t>
      </w:r>
      <w:r w:rsidRPr="00162E6B">
        <w:t>), quindi si rimuove la buretta dal sostegno e si inclina facendo ruotare la buretta in modo da bagnare tutte le pareti. Dopo averla risistemata sul sostegno, si scarica il contenuto della buretta in un becher, quindi si riempie nuovamente di titolante e si scarica fino a che il menisco del liquido non è tangente alla linea dello zero.</w:t>
      </w:r>
    </w:p>
    <w:p w:rsidR="00E801BE" w:rsidRPr="00162E6B" w:rsidRDefault="00E801BE" w:rsidP="00E423CA">
      <w:pPr>
        <w:spacing w:line="240" w:lineRule="auto"/>
        <w:jc w:val="both"/>
      </w:pPr>
      <w:r w:rsidRPr="00162E6B">
        <w:t xml:space="preserve">Si procede con la titolazione del bianco. Si versano 50 </w:t>
      </w:r>
      <w:r>
        <w:t>ml</w:t>
      </w:r>
      <w:r w:rsidRPr="00162E6B">
        <w:t xml:space="preserve"> di H</w:t>
      </w:r>
      <w:r w:rsidRPr="00162E6B">
        <w:rPr>
          <w:vertAlign w:val="subscript"/>
        </w:rPr>
        <w:t>2</w:t>
      </w:r>
      <w:r w:rsidRPr="00162E6B">
        <w:t>O distillata in un becher a cui vengono aggiunte 5 gocce di rosso metile e si mescola. Si fa scendere una goccia di acido e si osserva; se la soluzione non cambia colore, si procede facendo scendere goccia a goccia la soluzione titolante finché non si osserva la variazione di colore. A questo punto si annota il volume di titolante sgocciolato come volume della titolazione in bianco (V</w:t>
      </w:r>
      <w:r w:rsidRPr="00162E6B">
        <w:rPr>
          <w:vertAlign w:val="subscript"/>
        </w:rPr>
        <w:t>bianco</w:t>
      </w:r>
      <w:r w:rsidRPr="00162E6B">
        <w:t>). Può essere utile tenere il becher come riferimento per la titolazione successiva.</w:t>
      </w:r>
    </w:p>
    <w:p w:rsidR="00E801BE" w:rsidRPr="00162E6B" w:rsidRDefault="00E801BE" w:rsidP="00E423CA">
      <w:pPr>
        <w:spacing w:line="240" w:lineRule="auto"/>
        <w:jc w:val="both"/>
      </w:pPr>
      <w:r w:rsidRPr="00162E6B">
        <w:t xml:space="preserve">Si passa quindi alla titolazione dell’idrossido di sodio inserendo in un becher 10 </w:t>
      </w:r>
      <w:r>
        <w:t>ml</w:t>
      </w:r>
      <w:r w:rsidRPr="00162E6B">
        <w:t xml:space="preserve"> di NaOH0,1 M e portandoli a 50 </w:t>
      </w:r>
      <w:r>
        <w:t>ml</w:t>
      </w:r>
      <w:r w:rsidRPr="00162E6B">
        <w:t xml:space="preserve"> con acqua distillata. A questa soluzione si aggiungono 5 gocce di rosso metile mescolando e si sistema il becher sotto la buretta. Si annota il volume segnato indicato dalla buretta come volume iniziale (V</w:t>
      </w:r>
      <w:r w:rsidRPr="00162E6B">
        <w:rPr>
          <w:vertAlign w:val="subscript"/>
        </w:rPr>
        <w:t>iniziale</w:t>
      </w:r>
      <w:r w:rsidRPr="00162E6B">
        <w:t>). Mescolando il becher si inizia a far sgocciolare il titolante e si prosegue finchè non si osserva la variazione di colore, come è stato possibile vedere in precedenza. Si legge quindi il volume indicato dalla buretta che viene annotato come volume finale (V</w:t>
      </w:r>
      <w:r w:rsidRPr="00162E6B">
        <w:rPr>
          <w:vertAlign w:val="subscript"/>
        </w:rPr>
        <w:t>finale</w:t>
      </w:r>
      <w:r w:rsidRPr="00162E6B">
        <w:t>).</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rPr>
          <w:b/>
          <w:bCs/>
        </w:rPr>
      </w:pPr>
      <w:r w:rsidRPr="00162E6B">
        <w:t>Aggiungendo il rosso metile al bianco e alla soluzione di idrossido di sodio, la soluzione dovrebbe diventare gialla. Aggiungendo una goccia di acido al bianco, la soluzione da gialla dovrebbe diventare violetta. Man mano che si aggiunge acido alla soluzione di idrossido di sodio, nel punto in cui cade la goccia si dovrebbe vedere una temporanea colorazione violetta, sempre più intensa e persistente man mano che ci si avvicina al rapporto stechiometrico tra acido e base. Ad un certo punto, la soluzione rimane violetta e non torna gialla</w:t>
      </w:r>
      <w:r>
        <w:t>: questo è il punto di viraggio</w:t>
      </w:r>
      <w:r w:rsidRPr="00162E6B">
        <w:t>. Si calcola quindi il volume di acido utilizzato come V</w:t>
      </w:r>
      <w:r w:rsidRPr="00162E6B">
        <w:rPr>
          <w:vertAlign w:val="subscript"/>
        </w:rPr>
        <w:t>HCl</w:t>
      </w:r>
      <w:r w:rsidRPr="00162E6B">
        <w:t xml:space="preserve"> = V</w:t>
      </w:r>
      <w:r w:rsidRPr="00162E6B">
        <w:rPr>
          <w:vertAlign w:val="subscript"/>
        </w:rPr>
        <w:t>finale</w:t>
      </w:r>
      <w:r w:rsidRPr="00162E6B">
        <w:t xml:space="preserve"> – V</w:t>
      </w:r>
      <w:r w:rsidRPr="00162E6B">
        <w:rPr>
          <w:vertAlign w:val="subscript"/>
        </w:rPr>
        <w:t>iniziale</w:t>
      </w:r>
      <w:r w:rsidRPr="00162E6B">
        <w:t xml:space="preserve"> – V</w:t>
      </w:r>
      <w:r w:rsidRPr="00162E6B">
        <w:rPr>
          <w:vertAlign w:val="subscript"/>
        </w:rPr>
        <w:t>bianco</w:t>
      </w:r>
      <w:r w:rsidRPr="00162E6B">
        <w:t>.</w:t>
      </w:r>
    </w:p>
    <w:p w:rsidR="00E801BE" w:rsidRDefault="00E801BE" w:rsidP="00E423CA">
      <w:pPr>
        <w:spacing w:line="240" w:lineRule="auto"/>
        <w:jc w:val="both"/>
      </w:pPr>
      <w:r w:rsidRPr="00162E6B">
        <w:t xml:space="preserve">Il volume di acido solforico dovrebbe risultare 5 </w:t>
      </w:r>
      <w:r>
        <w:t>ml</w:t>
      </w:r>
      <w:r w:rsidRPr="00162E6B">
        <w:t xml:space="preserve"> (la metà di quanto necessario nel caso di HCl), o comunque dovrebbe essere verificata la relazione V</w:t>
      </w:r>
      <w:r w:rsidRPr="00162E6B">
        <w:rPr>
          <w:vertAlign w:val="subscript"/>
        </w:rPr>
        <w:t>acido</w:t>
      </w:r>
      <w:r w:rsidRPr="00162E6B">
        <w:t xml:space="preserve"> · N</w:t>
      </w:r>
      <w:r w:rsidRPr="00162E6B">
        <w:rPr>
          <w:vertAlign w:val="subscript"/>
        </w:rPr>
        <w:t>acido</w:t>
      </w:r>
      <w:r w:rsidRPr="00162E6B">
        <w:t xml:space="preserve"> = V</w:t>
      </w:r>
      <w:r w:rsidRPr="00162E6B">
        <w:rPr>
          <w:vertAlign w:val="subscript"/>
        </w:rPr>
        <w:t>base</w:t>
      </w:r>
      <w:r w:rsidRPr="00162E6B">
        <w:t xml:space="preserve"> · N</w:t>
      </w:r>
      <w:r w:rsidRPr="00162E6B">
        <w:rPr>
          <w:vertAlign w:val="subscript"/>
        </w:rPr>
        <w:t>base</w:t>
      </w:r>
      <w:r w:rsidRPr="00162E6B">
        <w:t>.</w:t>
      </w:r>
    </w:p>
    <w:p w:rsidR="00E801BE" w:rsidRPr="00162E6B" w:rsidRDefault="00E801BE" w:rsidP="004D66AA">
      <w:pPr>
        <w:spacing w:line="240" w:lineRule="auto"/>
        <w:jc w:val="both"/>
        <w:rPr>
          <w:b/>
          <w:bCs/>
          <w:sz w:val="24"/>
          <w:szCs w:val="24"/>
          <w:u w:val="single"/>
        </w:rPr>
      </w:pPr>
      <w:r>
        <w:rPr>
          <w:b/>
          <w:bCs/>
          <w:sz w:val="24"/>
          <w:szCs w:val="24"/>
          <w:u w:val="single"/>
        </w:rPr>
        <w:t>Sicurezza</w:t>
      </w:r>
      <w:r w:rsidRPr="00162E6B">
        <w:rPr>
          <w:b/>
          <w:bCs/>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3647"/>
        <w:gridCol w:w="4426"/>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lastRenderedPageBreak/>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19100" cy="419100"/>
                  <wp:effectExtent l="0" t="0" r="0" b="0"/>
                  <wp:docPr id="50" name="Immagine 82"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533"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c>
          <w:tcPr>
            <w:tcW w:w="1581" w:type="dxa"/>
          </w:tcPr>
          <w:p w:rsidR="00E801BE" w:rsidRPr="00C03251" w:rsidRDefault="00E801BE" w:rsidP="00C03251">
            <w:pPr>
              <w:spacing w:after="120" w:line="240" w:lineRule="auto"/>
              <w:jc w:val="both"/>
              <w:rPr>
                <w:b/>
              </w:rPr>
            </w:pPr>
            <w:r w:rsidRPr="00C03251">
              <w:rPr>
                <w:b/>
              </w:rPr>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51" name="Immagine 83"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3"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28625" cy="428625"/>
                  <wp:effectExtent l="0" t="0" r="0" b="0"/>
                  <wp:docPr id="52" name="Immagine 84"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4"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533" w:type="dxa"/>
          </w:tcPr>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H</w:t>
            </w:r>
            <w:r w:rsidRPr="00C03251">
              <w:rPr>
                <w:b/>
                <w:vertAlign w:val="subscript"/>
              </w:rPr>
              <w:t>2</w:t>
            </w:r>
            <w:r w:rsidRPr="00C03251">
              <w:rPr>
                <w:b/>
              </w:rPr>
              <w:t>SO</w:t>
            </w:r>
            <w:r w:rsidRPr="00C03251">
              <w:rPr>
                <w:b/>
                <w:vertAlign w:val="subscript"/>
              </w:rPr>
              <w:t>4</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53" name="Immagine 85"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w:t>
            </w:r>
          </w:p>
        </w:tc>
        <w:tc>
          <w:tcPr>
            <w:tcW w:w="4533"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 Indossare guanti/ indumenti protettivi/ Proteggere gli occhi/ il viso. </w:t>
            </w:r>
          </w:p>
          <w:p w:rsidR="00E801BE" w:rsidRPr="00162E6B" w:rsidRDefault="00E801BE" w:rsidP="00C03251">
            <w:pPr>
              <w:spacing w:after="0" w:line="240" w:lineRule="auto"/>
              <w:jc w:val="both"/>
            </w:pPr>
            <w:r w:rsidRPr="00C03251">
              <w:rPr>
                <w:b/>
              </w:rPr>
              <w:t>P303 + P361 + P353</w:t>
            </w:r>
            <w:r w:rsidRPr="00162E6B">
              <w:t xml:space="preserve"> IN CASO DI CONTATTO CON LA PELLE (o con i capelli): togliere immediatamente tutti gli indumenti contaminati. Sciacquare la pelle/fare una doccia.</w:t>
            </w:r>
          </w:p>
          <w:p w:rsidR="00E801BE" w:rsidRPr="00162E6B" w:rsidRDefault="00E801BE" w:rsidP="00C03251">
            <w:pPr>
              <w:spacing w:after="0" w:line="240" w:lineRule="auto"/>
              <w:jc w:val="both"/>
            </w:pPr>
            <w:r w:rsidRPr="00C03251">
              <w:rPr>
                <w:b/>
              </w:rPr>
              <w:t>P304 + P340 + P310</w:t>
            </w:r>
            <w:r w:rsidRPr="00162E6B">
              <w:t xml:space="preserve"> IN CASO DI INALAZIONE: trasportare l’infortunato all’aria aperta e mantenerlo a riposo in posizione che favorisca la respirazione. Contattare immediatamente un CENTRO ANTIVELENI o un medico.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bl>
    <w:p w:rsidR="00E801BE" w:rsidRPr="00162E6B" w:rsidRDefault="00E801BE" w:rsidP="00E423CA">
      <w:pPr>
        <w:spacing w:line="240" w:lineRule="auto"/>
      </w:pPr>
    </w:p>
    <w:p w:rsidR="00E801BE" w:rsidRPr="00162E6B" w:rsidRDefault="00E801BE" w:rsidP="00E423CA">
      <w:pPr>
        <w:spacing w:line="240" w:lineRule="auto"/>
        <w:jc w:val="both"/>
        <w:rPr>
          <w:b/>
          <w:bCs/>
          <w:sz w:val="28"/>
          <w:szCs w:val="28"/>
        </w:rPr>
      </w:pPr>
    </w:p>
    <w:p w:rsidR="00E801BE" w:rsidRPr="00162E6B" w:rsidRDefault="00E801BE" w:rsidP="00E423CA">
      <w:pPr>
        <w:spacing w:line="240" w:lineRule="auto"/>
        <w:jc w:val="both"/>
        <w:rPr>
          <w:b/>
          <w:bCs/>
          <w:sz w:val="28"/>
          <w:szCs w:val="28"/>
        </w:rPr>
      </w:pPr>
    </w:p>
    <w:p w:rsidR="00E801BE" w:rsidRPr="00162E6B" w:rsidRDefault="00E801BE" w:rsidP="00E423CA">
      <w:pPr>
        <w:spacing w:line="240" w:lineRule="auto"/>
        <w:jc w:val="both"/>
        <w:rPr>
          <w:b/>
          <w:bCs/>
          <w:sz w:val="28"/>
          <w:szCs w:val="28"/>
        </w:rPr>
      </w:pPr>
    </w:p>
    <w:p w:rsidR="00E801BE" w:rsidRPr="00162E6B" w:rsidRDefault="00E801BE" w:rsidP="00E423CA">
      <w:pPr>
        <w:spacing w:line="240" w:lineRule="auto"/>
        <w:jc w:val="both"/>
        <w:rPr>
          <w:b/>
          <w:bCs/>
          <w:sz w:val="28"/>
          <w:szCs w:val="28"/>
        </w:rPr>
      </w:pPr>
    </w:p>
    <w:p w:rsidR="00E801BE" w:rsidRPr="004D66AA" w:rsidRDefault="00E801BE" w:rsidP="00662A21">
      <w:pPr>
        <w:pStyle w:val="Paragrafoelenco"/>
        <w:numPr>
          <w:ilvl w:val="1"/>
          <w:numId w:val="1"/>
        </w:numPr>
        <w:spacing w:line="240" w:lineRule="auto"/>
        <w:ind w:left="284" w:hanging="284"/>
        <w:jc w:val="center"/>
        <w:rPr>
          <w:b/>
          <w:bCs/>
          <w:sz w:val="36"/>
          <w:szCs w:val="36"/>
        </w:rPr>
      </w:pPr>
      <w:r w:rsidRPr="004D66AA">
        <w:rPr>
          <w:b/>
          <w:bCs/>
          <w:sz w:val="28"/>
          <w:szCs w:val="28"/>
        </w:rPr>
        <w:br w:type="page"/>
      </w:r>
      <w:r w:rsidRPr="004D66AA">
        <w:rPr>
          <w:b/>
          <w:bCs/>
          <w:sz w:val="36"/>
          <w:szCs w:val="36"/>
        </w:rPr>
        <w:lastRenderedPageBreak/>
        <w:t>Misura dell'acidità del latte</w:t>
      </w:r>
    </w:p>
    <w:p w:rsidR="00E801BE" w:rsidRPr="00162E6B" w:rsidRDefault="00E801BE" w:rsidP="00E423CA">
      <w:pPr>
        <w:spacing w:after="240" w:line="240" w:lineRule="auto"/>
        <w:jc w:val="both"/>
      </w:pPr>
      <w:r w:rsidRPr="00162E6B">
        <w:t>Lasciando del latte per troppo tempo nel frigorifero, questo può assumere uno sgradevole sapore acido. Questo succede perché nel latte si sviluppano batteri anaerobi, che fermentando il lattosio producono acido lattico e anidride carbonica. Con questa esperienza vedremo come è possibile dimostrarlo misurando l'acidità del latte.</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after="0" w:line="240" w:lineRule="auto"/>
        <w:jc w:val="both"/>
        <w:rPr>
          <w:i/>
          <w:u w:val="single"/>
        </w:rPr>
      </w:pPr>
      <w:r w:rsidRPr="00162E6B">
        <w:rPr>
          <w:i/>
          <w:u w:val="single"/>
        </w:rPr>
        <w:t>Titolazione, Concentrazioni, Reazioni acido-base</w:t>
      </w:r>
    </w:p>
    <w:p w:rsidR="00E801BE" w:rsidRPr="00162E6B" w:rsidRDefault="00E801BE" w:rsidP="00E423CA">
      <w:pPr>
        <w:spacing w:after="0" w:line="240" w:lineRule="auto"/>
        <w:jc w:val="both"/>
        <w:rPr>
          <w:i/>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Cs/>
          <w:i/>
        </w:rPr>
      </w:pPr>
      <w:r w:rsidRPr="00162E6B">
        <w:rPr>
          <w:bCs/>
          <w:i/>
        </w:rPr>
        <w:t>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Dimostrare che l'acidità del latte avariato è superiore a quella del latte fresco.</w:t>
      </w:r>
    </w:p>
    <w:p w:rsidR="00E801BE" w:rsidRPr="00162E6B" w:rsidRDefault="00E801BE" w:rsidP="00E423CA">
      <w:pPr>
        <w:spacing w:line="240" w:lineRule="auto"/>
        <w:jc w:val="both"/>
        <w:rPr>
          <w:b/>
          <w:bCs/>
          <w:sz w:val="24"/>
          <w:szCs w:val="24"/>
          <w:u w:val="single"/>
        </w:rPr>
      </w:pPr>
      <w:r w:rsidRPr="00162E6B">
        <w:rPr>
          <w:b/>
          <w:bCs/>
          <w:sz w:val="24"/>
          <w:szCs w:val="24"/>
          <w:u w:val="single"/>
        </w:rPr>
        <w:t>Teoria:</w:t>
      </w:r>
    </w:p>
    <w:p w:rsidR="00E801BE" w:rsidRPr="00162E6B" w:rsidRDefault="00E801BE" w:rsidP="00E423CA">
      <w:pPr>
        <w:spacing w:after="0" w:line="240" w:lineRule="auto"/>
        <w:jc w:val="both"/>
      </w:pPr>
      <w:r w:rsidRPr="00162E6B">
        <w:t>Nel latte fresco è normalmente presente una piccola quantità di fermenti lattici, batteri anaerobi in grado di fermentare il lattosio producendo acido lattico. Se il latte viene conservato troppo a lungo o a temperature troppo alte, questi batteri possono svilupparsi e produrre grandi quantità di acido lattico, tali da modificare il gusto del latte.</w:t>
      </w:r>
    </w:p>
    <w:p w:rsidR="00E801BE" w:rsidRPr="00162E6B" w:rsidRDefault="00E801BE" w:rsidP="00E423CA">
      <w:pPr>
        <w:spacing w:line="240" w:lineRule="auto"/>
        <w:jc w:val="both"/>
      </w:pPr>
      <w:r w:rsidRPr="00162E6B">
        <w:t>Per misurare l'acidità del latte è possibile eseguire una titolazione con idrossido di sodio, una base che reagendo in maniera quantitativa neutralizza gli acidi presenti nel latte. Tramite un indicatore di pH è possibile individuare il momento in cui è stata aggiunta la quantità di idrossido di sodio necessaria a neutralizzare stechiometricamente tutti gli acidi del latte (dopo che tutti gli acidi sono stati neutralizzati, se si aggiunge anche solo una goccia di idrossido di sodio il pH diventa nettamente basico).</w:t>
      </w:r>
    </w:p>
    <w:p w:rsidR="00E801BE" w:rsidRPr="00162E6B" w:rsidRDefault="00E801BE" w:rsidP="00E423CA">
      <w:pPr>
        <w:spacing w:line="240" w:lineRule="auto"/>
        <w:jc w:val="both"/>
      </w:pPr>
      <w:r w:rsidRPr="00162E6B">
        <w:t>L'acidità può essere espressa in diversi modi:</w:t>
      </w:r>
    </w:p>
    <w:p w:rsidR="00E801BE" w:rsidRPr="00162E6B" w:rsidRDefault="00E801BE" w:rsidP="00F963E0">
      <w:pPr>
        <w:numPr>
          <w:ilvl w:val="0"/>
          <w:numId w:val="28"/>
        </w:numPr>
        <w:spacing w:after="0" w:line="240" w:lineRule="auto"/>
        <w:jc w:val="both"/>
      </w:pPr>
      <w:r w:rsidRPr="00162E6B">
        <w:t>g/L di acido lattico (immaginando che l'unico acido presente sia acido lattico, PM = 90 g/mol)</w:t>
      </w:r>
    </w:p>
    <w:p w:rsidR="00E801BE" w:rsidRPr="00162E6B" w:rsidRDefault="00E801BE" w:rsidP="00F963E0">
      <w:pPr>
        <w:numPr>
          <w:ilvl w:val="0"/>
          <w:numId w:val="28"/>
        </w:numPr>
        <w:spacing w:after="0" w:line="240" w:lineRule="auto"/>
        <w:jc w:val="both"/>
      </w:pPr>
      <w:r w:rsidRPr="00162E6B">
        <w:t>°D (gradi Dornic), dove 1 °D = 0,1 g/L di acido lattico</w:t>
      </w:r>
    </w:p>
    <w:p w:rsidR="00E801BE" w:rsidRPr="00162E6B" w:rsidRDefault="00E801BE" w:rsidP="00F963E0">
      <w:pPr>
        <w:numPr>
          <w:ilvl w:val="0"/>
          <w:numId w:val="28"/>
        </w:numPr>
        <w:spacing w:after="0" w:line="240" w:lineRule="auto"/>
        <w:jc w:val="both"/>
      </w:pPr>
      <w:r w:rsidRPr="00162E6B">
        <w:t>°SH (gradi Soxhlet-Henkel), dove 1 °SH = 0,225 g/L di acido lattico</w:t>
      </w:r>
    </w:p>
    <w:p w:rsidR="00E801BE" w:rsidRPr="00162E6B" w:rsidRDefault="00E801BE" w:rsidP="00F963E0">
      <w:pPr>
        <w:numPr>
          <w:ilvl w:val="0"/>
          <w:numId w:val="28"/>
        </w:numPr>
        <w:spacing w:after="0" w:line="240" w:lineRule="auto"/>
        <w:jc w:val="both"/>
      </w:pPr>
      <w:r w:rsidRPr="00162E6B">
        <w:t>°Th (gradi Thörner), dove 1 °Th = 0,09 g/L di acido lattico</w:t>
      </w:r>
    </w:p>
    <w:p w:rsidR="00E801BE" w:rsidRPr="00162E6B" w:rsidRDefault="00E801BE" w:rsidP="00E423CA">
      <w:pPr>
        <w:spacing w:line="240" w:lineRule="auto"/>
        <w:jc w:val="both"/>
      </w:pPr>
      <w:r w:rsidRPr="00162E6B">
        <w:t>Il latte di vacca, sano, dovrebbe avere un'acidità di circa 1,4 - 1,6 g/L di acido lattico.</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F963E0">
      <w:pPr>
        <w:numPr>
          <w:ilvl w:val="0"/>
          <w:numId w:val="28"/>
        </w:numPr>
        <w:spacing w:after="0" w:line="240" w:lineRule="auto"/>
        <w:jc w:val="both"/>
      </w:pPr>
      <w:r w:rsidRPr="00162E6B">
        <w:t>Latte fresco</w:t>
      </w:r>
    </w:p>
    <w:p w:rsidR="00E801BE" w:rsidRPr="00162E6B" w:rsidRDefault="00E801BE" w:rsidP="00F963E0">
      <w:pPr>
        <w:numPr>
          <w:ilvl w:val="0"/>
          <w:numId w:val="28"/>
        </w:numPr>
        <w:spacing w:after="0" w:line="240" w:lineRule="auto"/>
        <w:jc w:val="both"/>
      </w:pPr>
      <w:r w:rsidRPr="00162E6B">
        <w:t>Latte avariato</w:t>
      </w:r>
    </w:p>
    <w:p w:rsidR="00E801BE" w:rsidRPr="00162E6B" w:rsidRDefault="00E801BE" w:rsidP="00F963E0">
      <w:pPr>
        <w:numPr>
          <w:ilvl w:val="0"/>
          <w:numId w:val="28"/>
        </w:numPr>
        <w:spacing w:after="0" w:line="240" w:lineRule="auto"/>
        <w:jc w:val="both"/>
      </w:pPr>
      <w:r w:rsidRPr="00162E6B">
        <w:t>NaOH 0,1 M</w:t>
      </w:r>
    </w:p>
    <w:p w:rsidR="00E801BE" w:rsidRPr="00162E6B" w:rsidRDefault="00E801BE" w:rsidP="004D66AA">
      <w:pPr>
        <w:numPr>
          <w:ilvl w:val="0"/>
          <w:numId w:val="28"/>
        </w:numPr>
        <w:spacing w:line="240" w:lineRule="auto"/>
        <w:jc w:val="both"/>
      </w:pPr>
      <w:r w:rsidRPr="00162E6B">
        <w:t>Fenolftaleina (soluzione</w:t>
      </w:r>
      <w:r>
        <w:t xml:space="preserve"> in etanolo</w:t>
      </w:r>
      <w:r w:rsidRPr="00162E6B">
        <w:t>)</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F963E0">
      <w:pPr>
        <w:numPr>
          <w:ilvl w:val="0"/>
          <w:numId w:val="28"/>
        </w:numPr>
        <w:spacing w:after="0" w:line="240" w:lineRule="auto"/>
        <w:jc w:val="both"/>
      </w:pPr>
      <w:r w:rsidRPr="00162E6B">
        <w:t xml:space="preserve">Buretta da 50 </w:t>
      </w:r>
      <w:r>
        <w:t>ml</w:t>
      </w:r>
      <w:r w:rsidRPr="00162E6B">
        <w:t xml:space="preserve">, precisione 0,1 </w:t>
      </w:r>
      <w:r>
        <w:t>ml</w:t>
      </w:r>
      <w:r w:rsidRPr="00162E6B">
        <w:t xml:space="preserve"> su sostegno</w:t>
      </w:r>
    </w:p>
    <w:p w:rsidR="00E801BE" w:rsidRPr="00162E6B" w:rsidRDefault="00E801BE" w:rsidP="00F963E0">
      <w:pPr>
        <w:numPr>
          <w:ilvl w:val="0"/>
          <w:numId w:val="28"/>
        </w:numPr>
        <w:spacing w:after="0" w:line="240" w:lineRule="auto"/>
        <w:jc w:val="both"/>
      </w:pPr>
      <w:r w:rsidRPr="00162E6B">
        <w:t xml:space="preserve">Pipetta tarata da 10 </w:t>
      </w:r>
      <w:r>
        <w:t>ml</w:t>
      </w:r>
      <w:r w:rsidRPr="00162E6B">
        <w:t xml:space="preserve"> e propipetta</w:t>
      </w:r>
    </w:p>
    <w:p w:rsidR="00E801BE" w:rsidRPr="00162E6B" w:rsidRDefault="00E801BE" w:rsidP="00F963E0">
      <w:pPr>
        <w:numPr>
          <w:ilvl w:val="0"/>
          <w:numId w:val="28"/>
        </w:numPr>
        <w:spacing w:after="0" w:line="240" w:lineRule="auto"/>
        <w:jc w:val="both"/>
      </w:pPr>
      <w:r w:rsidRPr="00162E6B">
        <w:t xml:space="preserve">Becher da 100 </w:t>
      </w:r>
      <w:r>
        <w:t>ml</w:t>
      </w:r>
    </w:p>
    <w:p w:rsidR="00E801BE" w:rsidRPr="00162E6B" w:rsidRDefault="00E801BE" w:rsidP="00F963E0">
      <w:pPr>
        <w:numPr>
          <w:ilvl w:val="0"/>
          <w:numId w:val="28"/>
        </w:numPr>
        <w:spacing w:after="0" w:line="240" w:lineRule="auto"/>
        <w:jc w:val="both"/>
      </w:pPr>
      <w:r w:rsidRPr="00162E6B">
        <w:t>Imbuto</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after="0" w:line="240" w:lineRule="auto"/>
        <w:jc w:val="both"/>
      </w:pPr>
      <w:r w:rsidRPr="00162E6B">
        <w:t xml:space="preserve">Come prima operazione è necessario avvinare la buretta: con il rubinetto chiuso, riempirla tramite l'imbuto con circa 10 </w:t>
      </w:r>
      <w:r>
        <w:t>ml</w:t>
      </w:r>
      <w:r w:rsidRPr="00162E6B">
        <w:t xml:space="preserve"> di NaOH, inclinarla e ruotarla in modo che la soluzione bagni tutte le pareti della buretta, poi svuotare la buretta raccogliendo in un becher la soluzione.</w:t>
      </w:r>
    </w:p>
    <w:p w:rsidR="00E801BE" w:rsidRPr="00162E6B" w:rsidRDefault="00E801BE" w:rsidP="00E423CA">
      <w:pPr>
        <w:spacing w:after="0" w:line="240" w:lineRule="auto"/>
        <w:jc w:val="both"/>
      </w:pPr>
      <w:r w:rsidRPr="00162E6B">
        <w:lastRenderedPageBreak/>
        <w:t>Tenendo il rubinetto chiuso, riempire quindi la buretta con NaOH aiutandosi con l’imbuto, fino a superare la linea 0. Aprire il rubinetto in modo da riempire anche la parte al di sotto del rubinetto, raccogliendo eventuali gocce in un becher. Se rimane una bolla d'aria al di sotto del rubinetto, eliminarla aprendo e chiudendo rapidamente il rubinetto.</w:t>
      </w:r>
    </w:p>
    <w:p w:rsidR="00E801BE" w:rsidRPr="00162E6B" w:rsidRDefault="00E801BE" w:rsidP="00E423CA">
      <w:pPr>
        <w:spacing w:after="0" w:line="240" w:lineRule="auto"/>
        <w:jc w:val="both"/>
      </w:pPr>
      <w:r w:rsidRPr="00162E6B">
        <w:t>Azzerare la buretta: se il livello della soluzione è sceso al di sotto dello zero, aggiungerne fino a riportarlo al di sopra dello zero. Togliere l'imbuto. Lasciare scendere la soluzione fino alla linea dello zero (vedi sotto "come si legge la buretta"), raccogliendo la soluzione in un becher.</w:t>
      </w:r>
    </w:p>
    <w:p w:rsidR="00E801BE" w:rsidRPr="00162E6B" w:rsidRDefault="00E801BE" w:rsidP="00E423CA">
      <w:pPr>
        <w:spacing w:after="0" w:line="240" w:lineRule="auto"/>
        <w:jc w:val="both"/>
      </w:pPr>
      <w:r w:rsidRPr="00162E6B">
        <w:t xml:space="preserve">Con la pipetta tarata, versare quindi 10 </w:t>
      </w:r>
      <w:r>
        <w:t>ml</w:t>
      </w:r>
      <w:r w:rsidRPr="00162E6B">
        <w:t xml:space="preserve"> di latte fresco in ciascuno di due becher puliti da 100 </w:t>
      </w:r>
      <w:r>
        <w:t>ml</w:t>
      </w:r>
      <w:r w:rsidRPr="00162E6B">
        <w:t xml:space="preserve"> e aggiungere in uno dei due 5 gocce di fenolftaleina.</w:t>
      </w:r>
    </w:p>
    <w:p w:rsidR="00E801BE" w:rsidRPr="00162E6B" w:rsidRDefault="00E801BE" w:rsidP="00E423CA">
      <w:pPr>
        <w:spacing w:after="0" w:line="240" w:lineRule="auto"/>
        <w:jc w:val="both"/>
      </w:pPr>
      <w:r w:rsidRPr="00162E6B">
        <w:t>Titolare il latte fresco nel becher con fenolftaleina fino al viraggio dell’indicatore, ovvero all'apparire di una debole colorazione rosata persistente, tenendo il becher senza fenolftaleina come riferimento di colore.</w:t>
      </w:r>
    </w:p>
    <w:p w:rsidR="00E801BE" w:rsidRPr="00162E6B" w:rsidRDefault="00E801BE" w:rsidP="00E423CA">
      <w:pPr>
        <w:spacing w:after="0" w:line="240" w:lineRule="auto"/>
        <w:jc w:val="both"/>
      </w:pPr>
      <w:r w:rsidRPr="00162E6B">
        <w:t xml:space="preserve">Ripetere altre due volte la titolazione su altre due aliquote da 10 </w:t>
      </w:r>
      <w:r>
        <w:t>ml</w:t>
      </w:r>
      <w:r w:rsidRPr="00162E6B">
        <w:t xml:space="preserve"> di latte fresco.</w:t>
      </w:r>
    </w:p>
    <w:p w:rsidR="00E801BE" w:rsidRPr="00162E6B" w:rsidRDefault="00E801BE" w:rsidP="00E423CA">
      <w:pPr>
        <w:spacing w:after="120" w:line="240" w:lineRule="auto"/>
        <w:jc w:val="both"/>
      </w:pPr>
      <w:r w:rsidRPr="00162E6B">
        <w:t>Ripetere tre volte la titolazione su tre aliquote di latte avariato.</w:t>
      </w:r>
    </w:p>
    <w:p w:rsidR="00E801BE" w:rsidRPr="00162E6B" w:rsidRDefault="00E801BE" w:rsidP="00E423CA">
      <w:pPr>
        <w:spacing w:line="240" w:lineRule="auto"/>
        <w:jc w:val="both"/>
      </w:pPr>
      <w:r w:rsidRPr="00162E6B">
        <w:t>Come si legge la buretta:</w:t>
      </w:r>
    </w:p>
    <w:p w:rsidR="00E801BE" w:rsidRPr="00162E6B" w:rsidRDefault="00E801BE" w:rsidP="00C903CD">
      <w:pPr>
        <w:numPr>
          <w:ilvl w:val="0"/>
          <w:numId w:val="23"/>
        </w:numPr>
        <w:spacing w:line="240" w:lineRule="auto"/>
        <w:jc w:val="both"/>
      </w:pPr>
      <w:r w:rsidRPr="00162E6B">
        <w:t>Portarsi con gli occhi alla stessa altezza del menisco (la superficie superiore del liquido).</w:t>
      </w:r>
    </w:p>
    <w:p w:rsidR="00E801BE" w:rsidRPr="00162E6B" w:rsidRDefault="00E801BE" w:rsidP="00C903CD">
      <w:pPr>
        <w:numPr>
          <w:ilvl w:val="0"/>
          <w:numId w:val="23"/>
        </w:numPr>
        <w:spacing w:line="240" w:lineRule="auto"/>
        <w:jc w:val="both"/>
      </w:pPr>
      <w:r w:rsidRPr="00162E6B">
        <w:t>Guardare attraverso il menisco la linea azzurra stampata all'interno della buretta: la rifrazione dovrebbe far sì che la linea appaia strozzata in corrispondenza del menisco.</w:t>
      </w:r>
    </w:p>
    <w:p w:rsidR="00E801BE" w:rsidRPr="00162E6B" w:rsidRDefault="00E801BE" w:rsidP="00C903CD">
      <w:pPr>
        <w:numPr>
          <w:ilvl w:val="0"/>
          <w:numId w:val="23"/>
        </w:numPr>
        <w:spacing w:line="240" w:lineRule="auto"/>
        <w:jc w:val="both"/>
      </w:pPr>
      <w:r w:rsidRPr="00162E6B">
        <w:t>Leggere il valore in corrispondenza del centro della strozzatura.</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pPr>
      <w:r w:rsidRPr="00162E6B">
        <w:t xml:space="preserve">Per titolare il latte fresco dovrebbero essere necessari circa 1,7 </w:t>
      </w:r>
      <w:r>
        <w:t>ml</w:t>
      </w:r>
      <w:r w:rsidRPr="00162E6B">
        <w:t xml:space="preserve"> di NaOH, corrispondenti a 1,5 g/L di acido lattico, mentre per titolare il latte avariato dovrebbero esserne necessari decisamente di più (talvolta anche il doppio).</w:t>
      </w:r>
    </w:p>
    <w:p w:rsidR="00E801BE" w:rsidRPr="00162E6B" w:rsidRDefault="00E801BE" w:rsidP="004D66AA">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3639"/>
        <w:gridCol w:w="4415"/>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371475" cy="371475"/>
                  <wp:effectExtent l="0" t="0" r="0" b="0"/>
                  <wp:docPr id="54" name="Immagine 86"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533"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c>
          <w:tcPr>
            <w:tcW w:w="1581" w:type="dxa"/>
          </w:tcPr>
          <w:p w:rsidR="00E801BE" w:rsidRPr="00C03251" w:rsidRDefault="00E801BE" w:rsidP="00C03251">
            <w:pPr>
              <w:spacing w:after="120" w:line="240" w:lineRule="auto"/>
              <w:jc w:val="both"/>
              <w:rPr>
                <w:b/>
              </w:rPr>
            </w:pPr>
            <w:r w:rsidRPr="00C03251">
              <w:rPr>
                <w:b/>
              </w:rPr>
              <w:t>Fenolftaleina</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55" name="Immagine 8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66725" cy="466725"/>
                  <wp:effectExtent l="0" t="0" r="0" b="0"/>
                  <wp:docPr id="56" name="Immagine 90"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0"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H226</w:t>
            </w:r>
            <w:r w:rsidRPr="00162E6B">
              <w:t xml:space="preserve"> Liquido e vapori infiammabili. </w:t>
            </w:r>
            <w:r w:rsidRPr="00C03251">
              <w:rPr>
                <w:b/>
              </w:rPr>
              <w:t>H319</w:t>
            </w:r>
            <w:r w:rsidRPr="00162E6B">
              <w:t xml:space="preserve"> Provoca grave irritazione oculare.</w:t>
            </w:r>
          </w:p>
        </w:tc>
        <w:tc>
          <w:tcPr>
            <w:tcW w:w="453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162E6B" w:rsidRDefault="00E801BE" w:rsidP="00E423CA">
      <w:pPr>
        <w:spacing w:line="240" w:lineRule="auto"/>
        <w:jc w:val="both"/>
      </w:pPr>
    </w:p>
    <w:p w:rsidR="00E801BE" w:rsidRPr="004D66AA" w:rsidRDefault="00E801BE" w:rsidP="00662A21">
      <w:pPr>
        <w:pStyle w:val="Paragrafoelenco"/>
        <w:numPr>
          <w:ilvl w:val="1"/>
          <w:numId w:val="1"/>
        </w:numPr>
        <w:spacing w:line="240" w:lineRule="auto"/>
        <w:ind w:left="426" w:hanging="426"/>
        <w:jc w:val="center"/>
        <w:rPr>
          <w:b/>
          <w:bCs/>
          <w:sz w:val="36"/>
          <w:szCs w:val="36"/>
        </w:rPr>
      </w:pPr>
      <w:r w:rsidRPr="004D66AA">
        <w:rPr>
          <w:b/>
          <w:bCs/>
          <w:sz w:val="36"/>
          <w:szCs w:val="36"/>
        </w:rPr>
        <w:br w:type="page"/>
      </w:r>
      <w:r w:rsidRPr="004D66AA">
        <w:rPr>
          <w:b/>
          <w:bCs/>
          <w:sz w:val="36"/>
          <w:szCs w:val="36"/>
        </w:rPr>
        <w:lastRenderedPageBreak/>
        <w:t>La chimica del cavolo</w:t>
      </w:r>
    </w:p>
    <w:p w:rsidR="00E801BE" w:rsidRPr="00162E6B" w:rsidRDefault="00E801BE" w:rsidP="00E423CA">
      <w:pPr>
        <w:spacing w:line="240" w:lineRule="auto"/>
        <w:jc w:val="both"/>
      </w:pPr>
      <w:r w:rsidRPr="00162E6B">
        <w:t>Spesso i reagenti utilizzati in laboratorio, in particolare gli indicatori acido/base, sono sostanze di sintesi, pericolose e costose. In questa esperienza dimostreremo come è possibile ricavare un indicatore acido/base in modo semplice, ecologico ed economico partendo dalla verdura.</w:t>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w:t>
      </w:r>
    </w:p>
    <w:p w:rsidR="00E801BE" w:rsidRPr="00162E6B" w:rsidRDefault="00E801BE" w:rsidP="00E423CA">
      <w:pPr>
        <w:spacing w:line="240" w:lineRule="auto"/>
        <w:jc w:val="both"/>
        <w:rPr>
          <w:b/>
          <w:bCs/>
          <w:u w:val="single"/>
        </w:rPr>
      </w:pPr>
      <w:r w:rsidRPr="00162E6B">
        <w:rPr>
          <w:i/>
          <w:u w:val="single"/>
        </w:rPr>
        <w:t>Reazioni acido-base. Estrazione di composti organici.</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
          <w:bCs/>
          <w:i/>
        </w:rPr>
      </w:pPr>
      <w:r w:rsidRPr="00162E6B">
        <w:rPr>
          <w:bCs/>
          <w:i/>
        </w:rPr>
        <w:t>1 ora</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w:t>
      </w:r>
    </w:p>
    <w:p w:rsidR="00E801BE" w:rsidRPr="00162E6B" w:rsidRDefault="00E801BE" w:rsidP="00E423CA">
      <w:pPr>
        <w:spacing w:line="240" w:lineRule="auto"/>
        <w:jc w:val="both"/>
        <w:rPr>
          <w:i/>
        </w:rPr>
      </w:pPr>
      <w:r w:rsidRPr="00162E6B">
        <w:rPr>
          <w:i/>
        </w:rPr>
        <w:t>Dimostrare come i pigmenti vegetali si comportano come indicatori di pH, e mostrare come possono essere estratti con un solvente opportuno.</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line="240" w:lineRule="auto"/>
        <w:jc w:val="both"/>
      </w:pPr>
      <w:r w:rsidRPr="00162E6B">
        <w:t>I flavonoidi, in particolare gli antociani, sono pigmenti vegetali comuni a molte piante, i quali conferiscono la particolare colorazione viola al cavolo cappuccio rosso. Il loro colore varia a seconda del pH della soluzione e possono essere estratti con etanolo.</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Cavolo cappuccio rosso</w:t>
      </w:r>
    </w:p>
    <w:p w:rsidR="00E801BE" w:rsidRPr="00162E6B" w:rsidRDefault="00E801BE" w:rsidP="00F963E0">
      <w:pPr>
        <w:numPr>
          <w:ilvl w:val="0"/>
          <w:numId w:val="28"/>
        </w:numPr>
        <w:spacing w:after="0" w:line="240" w:lineRule="auto"/>
        <w:jc w:val="both"/>
      </w:pPr>
      <w:r w:rsidRPr="00162E6B">
        <w:t>Etanolo 95%</w:t>
      </w:r>
    </w:p>
    <w:p w:rsidR="00E801BE" w:rsidRPr="00162E6B" w:rsidRDefault="00E801BE" w:rsidP="00F963E0">
      <w:pPr>
        <w:numPr>
          <w:ilvl w:val="0"/>
          <w:numId w:val="28"/>
        </w:numPr>
        <w:spacing w:after="0" w:line="240" w:lineRule="auto"/>
        <w:jc w:val="both"/>
      </w:pPr>
      <w:r w:rsidRPr="00162E6B">
        <w:t>Acqua distillata</w:t>
      </w:r>
    </w:p>
    <w:p w:rsidR="00E801BE" w:rsidRPr="00162E6B" w:rsidRDefault="00E801BE" w:rsidP="004D66AA">
      <w:pPr>
        <w:numPr>
          <w:ilvl w:val="0"/>
          <w:numId w:val="28"/>
        </w:numPr>
        <w:spacing w:line="240" w:lineRule="auto"/>
        <w:jc w:val="both"/>
      </w:pPr>
      <w:r w:rsidRPr="00162E6B">
        <w:t>Acidi e basi deboli e forti, anche di uso comune (es. bicarbonato, soda, acido cloridrico, succo di limone, aceto ...)</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tagliere e coltello</w:t>
      </w:r>
    </w:p>
    <w:p w:rsidR="00E801BE" w:rsidRPr="00162E6B" w:rsidRDefault="00E801BE" w:rsidP="00F963E0">
      <w:pPr>
        <w:numPr>
          <w:ilvl w:val="0"/>
          <w:numId w:val="28"/>
        </w:numPr>
        <w:spacing w:after="0" w:line="240" w:lineRule="auto"/>
        <w:jc w:val="both"/>
      </w:pPr>
      <w:r w:rsidRPr="00162E6B">
        <w:t>mortaio e pestello</w:t>
      </w:r>
    </w:p>
    <w:p w:rsidR="00E801BE" w:rsidRPr="00F56BC9" w:rsidRDefault="00E801BE" w:rsidP="00F963E0">
      <w:pPr>
        <w:numPr>
          <w:ilvl w:val="0"/>
          <w:numId w:val="28"/>
        </w:numPr>
        <w:spacing w:after="0" w:line="240" w:lineRule="auto"/>
        <w:jc w:val="both"/>
        <w:rPr>
          <w:lang w:val="pt-BR"/>
        </w:rPr>
      </w:pPr>
      <w:r w:rsidRPr="00F56BC9">
        <w:rPr>
          <w:lang w:val="pt-BR"/>
        </w:rPr>
        <w:t>carta da filtro (o carta assorbente)</w:t>
      </w:r>
    </w:p>
    <w:p w:rsidR="00E801BE" w:rsidRPr="00162E6B" w:rsidRDefault="00E801BE" w:rsidP="00F963E0">
      <w:pPr>
        <w:numPr>
          <w:ilvl w:val="0"/>
          <w:numId w:val="28"/>
        </w:numPr>
        <w:spacing w:after="0" w:line="240" w:lineRule="auto"/>
        <w:jc w:val="both"/>
      </w:pPr>
      <w:r w:rsidRPr="00162E6B">
        <w:t>imbuto e sostegno</w:t>
      </w:r>
    </w:p>
    <w:p w:rsidR="00E801BE" w:rsidRPr="00162E6B" w:rsidRDefault="00E801BE" w:rsidP="00F963E0">
      <w:pPr>
        <w:numPr>
          <w:ilvl w:val="0"/>
          <w:numId w:val="28"/>
        </w:numPr>
        <w:spacing w:after="0" w:line="240" w:lineRule="auto"/>
        <w:jc w:val="both"/>
      </w:pPr>
      <w:r w:rsidRPr="00162E6B">
        <w:t>becher</w:t>
      </w:r>
    </w:p>
    <w:p w:rsidR="00E801BE" w:rsidRPr="00162E6B" w:rsidRDefault="00E801BE" w:rsidP="00F963E0">
      <w:pPr>
        <w:numPr>
          <w:ilvl w:val="0"/>
          <w:numId w:val="28"/>
        </w:numPr>
        <w:spacing w:after="0" w:line="240" w:lineRule="auto"/>
        <w:jc w:val="both"/>
      </w:pPr>
      <w:r w:rsidRPr="00162E6B">
        <w:t>pipetta Pasteur</w:t>
      </w:r>
    </w:p>
    <w:p w:rsidR="00E801BE" w:rsidRPr="00F963E0" w:rsidRDefault="00E801BE" w:rsidP="004D66AA">
      <w:pPr>
        <w:numPr>
          <w:ilvl w:val="0"/>
          <w:numId w:val="28"/>
        </w:numPr>
        <w:spacing w:line="240" w:lineRule="auto"/>
        <w:jc w:val="both"/>
      </w:pPr>
      <w:r w:rsidRPr="00162E6B">
        <w:t>provette e porta provette</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after="0" w:line="240" w:lineRule="auto"/>
        <w:jc w:val="both"/>
      </w:pPr>
      <w:r w:rsidRPr="00162E6B">
        <w:t xml:space="preserve">Tagliare una foglia di cavolo cappuccio rosso in piccoli pezzi, trasferirli nel mortaio, aggiungere etanolo e pestarli a lungo. Filtrare la soluzione ottenuta, trasferirne una piccola quantità (1 </w:t>
      </w:r>
      <w:r>
        <w:t>ml</w:t>
      </w:r>
      <w:r w:rsidRPr="00162E6B">
        <w:t xml:space="preserve"> circa) nelle provette e aggiungere 2-3 </w:t>
      </w:r>
      <w:r>
        <w:t>ml</w:t>
      </w:r>
      <w:r w:rsidRPr="00162E6B">
        <w:t xml:space="preserve"> di acqua distillata.</w:t>
      </w:r>
    </w:p>
    <w:p w:rsidR="00E801BE" w:rsidRPr="00162E6B" w:rsidRDefault="00E801BE" w:rsidP="00E423CA">
      <w:pPr>
        <w:spacing w:line="240" w:lineRule="auto"/>
        <w:jc w:val="both"/>
      </w:pPr>
      <w:r w:rsidRPr="00162E6B">
        <w:t>In ciascuna provetta, aggiungere un acido o una base ed osservare il colore ottenuto.</w:t>
      </w:r>
    </w:p>
    <w:p w:rsidR="00E801BE" w:rsidRDefault="00E801BE" w:rsidP="00662A21">
      <w:pPr>
        <w:spacing w:line="240" w:lineRule="auto"/>
        <w:jc w:val="center"/>
        <w:rPr>
          <w:b/>
          <w:bCs/>
          <w:sz w:val="24"/>
          <w:szCs w:val="24"/>
          <w:u w:val="single"/>
        </w:rPr>
      </w:pP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after="0" w:line="240" w:lineRule="auto"/>
        <w:jc w:val="both"/>
      </w:pPr>
      <w:r w:rsidRPr="00162E6B">
        <w:t>La soluzione di pigmenti in etanolo, inizialmente di colore violetto, cambia nettamente colore al variare del pH. Oltre ad un viraggio netto intorno a pH 7 (viola a pH&lt; 7, azzurro a pH&gt; 7), si osservano diversi cambiamenti di colore più graduali lungo la scala di pH:</w:t>
      </w:r>
    </w:p>
    <w:p w:rsidR="00E801BE" w:rsidRPr="00162E6B" w:rsidRDefault="00E801BE" w:rsidP="00E423CA">
      <w:pPr>
        <w:spacing w:line="240" w:lineRule="auto"/>
        <w:jc w:val="both"/>
      </w:pPr>
    </w:p>
    <w:tbl>
      <w:tblPr>
        <w:tblW w:w="0" w:type="auto"/>
        <w:jc w:val="center"/>
        <w:tblCellMar>
          <w:top w:w="15" w:type="dxa"/>
          <w:left w:w="15" w:type="dxa"/>
          <w:bottom w:w="15" w:type="dxa"/>
          <w:right w:w="15" w:type="dxa"/>
        </w:tblCellMar>
        <w:tblLook w:val="00A0" w:firstRow="1" w:lastRow="0" w:firstColumn="1" w:lastColumn="0" w:noHBand="0" w:noVBand="0"/>
      </w:tblPr>
      <w:tblGrid>
        <w:gridCol w:w="1267"/>
        <w:gridCol w:w="1276"/>
        <w:gridCol w:w="1275"/>
        <w:gridCol w:w="1305"/>
        <w:gridCol w:w="1389"/>
        <w:gridCol w:w="1764"/>
        <w:gridCol w:w="1059"/>
      </w:tblGrid>
      <w:tr w:rsidR="00E801BE" w:rsidRPr="00162E6B" w:rsidTr="002F7CCF">
        <w:trPr>
          <w:trHeight w:val="430"/>
          <w:jc w:val="center"/>
        </w:trPr>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rPr>
                <w:b/>
                <w:bCs/>
              </w:rPr>
              <w:lastRenderedPageBreak/>
              <w:t>pH</w:t>
            </w:r>
          </w:p>
        </w:tc>
        <w:tc>
          <w:tcPr>
            <w:tcW w:w="12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1</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3</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6</w:t>
            </w:r>
          </w:p>
        </w:tc>
        <w:tc>
          <w:tcPr>
            <w:tcW w:w="138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7,5</w:t>
            </w:r>
          </w:p>
        </w:tc>
        <w:tc>
          <w:tcPr>
            <w:tcW w:w="17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9</w:t>
            </w:r>
          </w:p>
        </w:tc>
        <w:tc>
          <w:tcPr>
            <w:tcW w:w="10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11</w:t>
            </w:r>
          </w:p>
        </w:tc>
      </w:tr>
      <w:tr w:rsidR="00E801BE" w:rsidRPr="00162E6B" w:rsidTr="002F7CCF">
        <w:trPr>
          <w:jc w:val="center"/>
        </w:trPr>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rPr>
                <w:b/>
                <w:bCs/>
              </w:rPr>
              <w:t>colore</w:t>
            </w:r>
          </w:p>
        </w:tc>
        <w:tc>
          <w:tcPr>
            <w:tcW w:w="12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rosa</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fucsia</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viola</w:t>
            </w:r>
          </w:p>
        </w:tc>
        <w:tc>
          <w:tcPr>
            <w:tcW w:w="138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azzurro</w:t>
            </w:r>
          </w:p>
        </w:tc>
        <w:tc>
          <w:tcPr>
            <w:tcW w:w="17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verde-azzurro</w:t>
            </w:r>
          </w:p>
        </w:tc>
        <w:tc>
          <w:tcPr>
            <w:tcW w:w="10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E801BE" w:rsidRPr="00162E6B" w:rsidRDefault="00E801BE" w:rsidP="00E423CA">
            <w:pPr>
              <w:spacing w:after="0" w:line="240" w:lineRule="auto"/>
              <w:jc w:val="center"/>
            </w:pPr>
            <w:r w:rsidRPr="00162E6B">
              <w:t>verde</w:t>
            </w:r>
          </w:p>
        </w:tc>
      </w:tr>
    </w:tbl>
    <w:p w:rsidR="00E801BE" w:rsidRPr="00162E6B" w:rsidRDefault="00E801BE" w:rsidP="00E423CA">
      <w:pPr>
        <w:spacing w:line="240" w:lineRule="auto"/>
        <w:jc w:val="both"/>
      </w:pPr>
    </w:p>
    <w:p w:rsidR="00E801BE" w:rsidRDefault="00E801BE" w:rsidP="00E423CA">
      <w:pPr>
        <w:spacing w:line="240" w:lineRule="auto"/>
        <w:jc w:val="both"/>
      </w:pPr>
      <w:r w:rsidRPr="00162E6B">
        <w:t>A pH &gt; 12 la soluzione inizialmente verde diventa gialla velocemente, perdendo la capacità di cambiare colore al variare del pH.</w:t>
      </w:r>
    </w:p>
    <w:p w:rsidR="00E801BE" w:rsidRPr="00162E6B" w:rsidRDefault="00E801BE" w:rsidP="004D66AA">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3651"/>
        <w:gridCol w:w="4421"/>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b/>
              </w:rPr>
            </w:pPr>
            <w:r w:rsidRPr="00C03251">
              <w:rPr>
                <w:b/>
              </w:rPr>
              <w:t>Etanolo</w:t>
            </w:r>
          </w:p>
          <w:p w:rsidR="00E801BE" w:rsidRPr="00C03251" w:rsidRDefault="0095145D" w:rsidP="00C03251">
            <w:pPr>
              <w:spacing w:after="0" w:line="240" w:lineRule="auto"/>
              <w:jc w:val="both"/>
              <w:rPr>
                <w:rFonts w:ascii="Arial" w:hAnsi="Arial" w:cs="Arial"/>
                <w:noProof/>
                <w:color w:val="1D5293"/>
                <w:sz w:val="17"/>
                <w:szCs w:val="17"/>
                <w:shd w:val="clear" w:color="auto" w:fill="FFFFFF"/>
                <w:lang w:eastAsia="it-IT"/>
              </w:rPr>
            </w:pPr>
            <w:r>
              <w:rPr>
                <w:rFonts w:ascii="Arial" w:hAnsi="Arial" w:cs="Arial"/>
                <w:noProof/>
                <w:color w:val="1D5293"/>
                <w:sz w:val="17"/>
                <w:szCs w:val="17"/>
                <w:shd w:val="clear" w:color="auto" w:fill="FFFFFF"/>
                <w:lang w:eastAsia="it-IT"/>
              </w:rPr>
              <w:drawing>
                <wp:inline distT="0" distB="0" distL="0" distR="0">
                  <wp:extent cx="390525" cy="390525"/>
                  <wp:effectExtent l="0" t="0" r="0" b="0"/>
                  <wp:docPr id="57" name="Immagine 9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09575" cy="409575"/>
                  <wp:effectExtent l="0" t="0" r="0" b="0"/>
                  <wp:docPr id="58" name="Immagine 93"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3"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533"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4D66AA" w:rsidRDefault="00E801BE" w:rsidP="00662A21">
      <w:pPr>
        <w:pStyle w:val="Paragrafoelenco"/>
        <w:numPr>
          <w:ilvl w:val="1"/>
          <w:numId w:val="1"/>
        </w:numPr>
        <w:spacing w:line="240" w:lineRule="auto"/>
        <w:ind w:left="284" w:hanging="284"/>
        <w:jc w:val="center"/>
        <w:rPr>
          <w:b/>
          <w:bCs/>
          <w:sz w:val="36"/>
          <w:szCs w:val="36"/>
        </w:rPr>
      </w:pPr>
      <w:r w:rsidRPr="004D66AA">
        <w:rPr>
          <w:b/>
          <w:bCs/>
          <w:sz w:val="36"/>
          <w:szCs w:val="36"/>
        </w:rPr>
        <w:br w:type="page"/>
      </w:r>
      <w:r w:rsidRPr="004D66AA">
        <w:rPr>
          <w:b/>
          <w:bCs/>
          <w:sz w:val="36"/>
          <w:szCs w:val="36"/>
        </w:rPr>
        <w:lastRenderedPageBreak/>
        <w:t>Ossidi acidi e basici</w:t>
      </w:r>
    </w:p>
    <w:p w:rsidR="00E801BE" w:rsidRPr="00162E6B" w:rsidRDefault="00E801BE" w:rsidP="00E423CA">
      <w:pPr>
        <w:spacing w:after="0" w:line="240" w:lineRule="auto"/>
        <w:jc w:val="both"/>
      </w:pPr>
      <w:r w:rsidRPr="00162E6B">
        <w:t>Bruciando lo zolfo (che è naturalmente presente nei combustibili fossili come il carbone e il petrolio) si formano ossidi di zolfo, gas che si disperdono nell’atmosfera. Sciogliendosi nelle goccioline d'acqua delle nubi questi formano acido solforico, provocando così le piogge acide.</w:t>
      </w:r>
    </w:p>
    <w:p w:rsidR="00E801BE" w:rsidRPr="00162E6B" w:rsidRDefault="00E801BE" w:rsidP="00E423CA">
      <w:pPr>
        <w:spacing w:after="0" w:line="240" w:lineRule="auto"/>
        <w:jc w:val="both"/>
      </w:pPr>
      <w:r w:rsidRPr="00162E6B">
        <w:t>Viceversa, quando i metalli si ossidano si formano ossidi e idrossidi che, in acqua, impartiscono un carattere basico alla soluzione.</w:t>
      </w:r>
    </w:p>
    <w:p w:rsidR="00E801BE" w:rsidRPr="00162E6B" w:rsidRDefault="00E801BE" w:rsidP="00E423CA">
      <w:pPr>
        <w:spacing w:after="0" w:line="240" w:lineRule="auto"/>
        <w:jc w:val="both"/>
      </w:pPr>
      <w:r w:rsidRPr="00162E6B">
        <w:t>In questa esperienza ricreeremo questi fenomeni in laboratorio, per mostrare come dai metalli si ottengano ossidi basici, mentre dai non metalli si ottengano ossidi acidi.</w:t>
      </w:r>
    </w:p>
    <w:p w:rsidR="00E801BE" w:rsidRPr="00162E6B" w:rsidRDefault="00E801BE" w:rsidP="00E423CA">
      <w:pPr>
        <w:spacing w:after="0" w:line="240" w:lineRule="auto"/>
        <w:jc w:val="both"/>
      </w:pP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w:t>
      </w:r>
    </w:p>
    <w:p w:rsidR="00E801BE" w:rsidRPr="00162E6B" w:rsidRDefault="00E801BE" w:rsidP="00E423CA">
      <w:pPr>
        <w:spacing w:line="240" w:lineRule="auto"/>
        <w:jc w:val="both"/>
        <w:rPr>
          <w:b/>
          <w:bCs/>
          <w:u w:val="single"/>
        </w:rPr>
      </w:pPr>
      <w:r w:rsidRPr="00162E6B">
        <w:rPr>
          <w:i/>
          <w:u w:val="single"/>
        </w:rPr>
        <w:t>Reazioni acido-base.</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
          <w:bCs/>
          <w:i/>
        </w:rPr>
      </w:pPr>
      <w:r w:rsidRPr="00162E6B">
        <w:rPr>
          <w:bCs/>
          <w:i/>
        </w:rPr>
        <w:t>30 min</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w:t>
      </w:r>
    </w:p>
    <w:p w:rsidR="00E801BE" w:rsidRPr="00162E6B" w:rsidRDefault="00E801BE" w:rsidP="00E423CA">
      <w:pPr>
        <w:spacing w:line="240" w:lineRule="auto"/>
        <w:jc w:val="both"/>
        <w:rPr>
          <w:i/>
        </w:rPr>
      </w:pPr>
      <w:r w:rsidRPr="00162E6B">
        <w:rPr>
          <w:i/>
        </w:rPr>
        <w:t>Dimostrare come i metalli formano ossidi basici e i non metalli formano ossidi acidi.</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line="240" w:lineRule="auto"/>
        <w:jc w:val="both"/>
      </w:pPr>
      <w:r w:rsidRPr="00162E6B">
        <w:t xml:space="preserve">Scaldando lo </w:t>
      </w:r>
      <w:r w:rsidRPr="00162E6B">
        <w:rPr>
          <w:b/>
        </w:rPr>
        <w:t>zolfo</w:t>
      </w:r>
      <w:r w:rsidRPr="00162E6B">
        <w:t xml:space="preserve"> a contatto con l'aria, avvengono la fusione dello zolfo, l'ossidazione ad anidride solforosa e la successiva ossidazione di questa ad anidride solforica:</w:t>
      </w:r>
    </w:p>
    <w:p w:rsidR="00E801BE" w:rsidRPr="00BB58E0" w:rsidRDefault="00E801BE" w:rsidP="00E423CA">
      <w:pPr>
        <w:spacing w:line="240" w:lineRule="auto"/>
        <w:jc w:val="both"/>
        <w:rPr>
          <w:lang w:val="en-US"/>
        </w:rPr>
      </w:pPr>
      <w:r w:rsidRPr="00BB58E0">
        <w:rPr>
          <w:lang w:val="en-US"/>
        </w:rPr>
        <w:t>S</w:t>
      </w:r>
      <w:r w:rsidRPr="00BB58E0">
        <w:rPr>
          <w:vertAlign w:val="subscript"/>
          <w:lang w:val="en-US"/>
        </w:rPr>
        <w:t>8 (s)</w:t>
      </w:r>
      <w:r w:rsidRPr="00BB58E0">
        <w:rPr>
          <w:lang w:val="en-US"/>
        </w:rPr>
        <w:t xml:space="preserve"> + 8O</w:t>
      </w:r>
      <w:r w:rsidRPr="00BB58E0">
        <w:rPr>
          <w:vertAlign w:val="subscript"/>
          <w:lang w:val="en-US"/>
        </w:rPr>
        <w:t>2 (g)</w:t>
      </w:r>
      <w:r w:rsidRPr="00BB58E0">
        <w:rPr>
          <w:lang w:val="en-US"/>
        </w:rPr>
        <w:t xml:space="preserve"> → 8SO</w:t>
      </w:r>
      <w:r w:rsidRPr="00BB58E0">
        <w:rPr>
          <w:vertAlign w:val="subscript"/>
          <w:lang w:val="en-US"/>
        </w:rPr>
        <w:t>2 (g)</w:t>
      </w:r>
    </w:p>
    <w:p w:rsidR="00E801BE" w:rsidRPr="00BB58E0" w:rsidRDefault="00E801BE" w:rsidP="00E423CA">
      <w:pPr>
        <w:spacing w:line="240" w:lineRule="auto"/>
        <w:jc w:val="both"/>
        <w:rPr>
          <w:lang w:val="en-US"/>
        </w:rPr>
      </w:pPr>
      <w:r w:rsidRPr="00BB58E0">
        <w:rPr>
          <w:lang w:val="en-US"/>
        </w:rPr>
        <w:t>2SO</w:t>
      </w:r>
      <w:r w:rsidRPr="00BB58E0">
        <w:rPr>
          <w:vertAlign w:val="subscript"/>
          <w:lang w:val="en-US"/>
        </w:rPr>
        <w:t>2 (g)</w:t>
      </w:r>
      <w:r w:rsidRPr="00BB58E0">
        <w:rPr>
          <w:lang w:val="en-US"/>
        </w:rPr>
        <w:t xml:space="preserve"> + O</w:t>
      </w:r>
      <w:r w:rsidRPr="00BB58E0">
        <w:rPr>
          <w:vertAlign w:val="subscript"/>
          <w:lang w:val="en-US"/>
        </w:rPr>
        <w:t>2 (g)</w:t>
      </w:r>
      <w:r w:rsidRPr="00BB58E0">
        <w:rPr>
          <w:lang w:val="en-US"/>
        </w:rPr>
        <w:t xml:space="preserve"> → 2SO</w:t>
      </w:r>
      <w:r w:rsidRPr="00BB58E0">
        <w:rPr>
          <w:vertAlign w:val="subscript"/>
          <w:lang w:val="en-US"/>
        </w:rPr>
        <w:t>3 (g)</w:t>
      </w:r>
    </w:p>
    <w:p w:rsidR="00E801BE" w:rsidRPr="00162E6B" w:rsidRDefault="00E801BE" w:rsidP="00E423CA">
      <w:pPr>
        <w:spacing w:line="240" w:lineRule="auto"/>
        <w:jc w:val="both"/>
        <w:rPr>
          <w:b/>
        </w:rPr>
      </w:pPr>
      <w:r w:rsidRPr="00162E6B">
        <w:rPr>
          <w:b/>
        </w:rPr>
        <w:t>N.B. (le anidridi solforosa e solforica sono tossiche per inalazione, occorre operare sotto cappa aspirante)</w:t>
      </w:r>
    </w:p>
    <w:p w:rsidR="00E801BE" w:rsidRPr="00162E6B" w:rsidRDefault="00E801BE" w:rsidP="00E423CA">
      <w:pPr>
        <w:spacing w:line="240" w:lineRule="auto"/>
        <w:jc w:val="both"/>
      </w:pPr>
      <w:r w:rsidRPr="00162E6B">
        <w:t>L'anidride solforica si scioglie in acqua producendo acido solforico:</w:t>
      </w:r>
    </w:p>
    <w:p w:rsidR="00E801BE" w:rsidRPr="00F56BC9" w:rsidRDefault="00E801BE" w:rsidP="00E423CA">
      <w:pPr>
        <w:spacing w:line="240" w:lineRule="auto"/>
        <w:jc w:val="both"/>
        <w:rPr>
          <w:lang w:val="pt-BR"/>
        </w:rPr>
      </w:pPr>
      <w:r w:rsidRPr="00F56BC9">
        <w:rPr>
          <w:lang w:val="pt-BR"/>
        </w:rPr>
        <w:t>SO</w:t>
      </w:r>
      <w:r w:rsidRPr="00F56BC9">
        <w:rPr>
          <w:vertAlign w:val="subscript"/>
          <w:lang w:val="pt-BR"/>
        </w:rPr>
        <w:t>3 (g)</w:t>
      </w:r>
      <w:r w:rsidRPr="00F56BC9">
        <w:rPr>
          <w:lang w:val="pt-BR"/>
        </w:rPr>
        <w:t xml:space="preserve"> + H</w:t>
      </w:r>
      <w:r w:rsidRPr="00F56BC9">
        <w:rPr>
          <w:vertAlign w:val="subscript"/>
          <w:lang w:val="pt-BR"/>
        </w:rPr>
        <w:t>2</w:t>
      </w:r>
      <w:r w:rsidRPr="00F56BC9">
        <w:rPr>
          <w:lang w:val="pt-BR"/>
        </w:rPr>
        <w:t>O</w:t>
      </w:r>
      <w:r w:rsidRPr="00F56BC9">
        <w:rPr>
          <w:vertAlign w:val="subscript"/>
          <w:lang w:val="pt-BR"/>
        </w:rPr>
        <w:t xml:space="preserve"> (l)</w:t>
      </w:r>
      <w:r w:rsidRPr="00F56BC9">
        <w:rPr>
          <w:lang w:val="pt-BR"/>
        </w:rPr>
        <w:t xml:space="preserve"> → H</w:t>
      </w:r>
      <w:r w:rsidRPr="00F56BC9">
        <w:rPr>
          <w:vertAlign w:val="subscript"/>
          <w:lang w:val="pt-BR"/>
        </w:rPr>
        <w:t>2</w:t>
      </w:r>
      <w:r w:rsidRPr="00F56BC9">
        <w:rPr>
          <w:lang w:val="pt-BR"/>
        </w:rPr>
        <w:t>SO</w:t>
      </w:r>
      <w:r w:rsidRPr="00F56BC9">
        <w:rPr>
          <w:vertAlign w:val="subscript"/>
          <w:lang w:val="pt-BR"/>
        </w:rPr>
        <w:t>4 (aq)</w:t>
      </w:r>
    </w:p>
    <w:p w:rsidR="00E801BE" w:rsidRPr="00162E6B" w:rsidRDefault="00E801BE" w:rsidP="00E423CA">
      <w:pPr>
        <w:spacing w:line="240" w:lineRule="auto"/>
        <w:jc w:val="both"/>
      </w:pPr>
      <w:r w:rsidRPr="00162E6B">
        <w:t>L'acido solforico è un acido forte, e in acqua si dissocia liberando protoni:</w:t>
      </w:r>
    </w:p>
    <w:p w:rsidR="00E801BE" w:rsidRPr="00162E6B" w:rsidRDefault="00E801BE" w:rsidP="00E423CA">
      <w:pPr>
        <w:spacing w:line="240" w:lineRule="auto"/>
        <w:jc w:val="both"/>
      </w:pPr>
      <w:r w:rsidRPr="00162E6B">
        <w:t>H</w:t>
      </w:r>
      <w:r w:rsidRPr="00162E6B">
        <w:rPr>
          <w:vertAlign w:val="subscript"/>
        </w:rPr>
        <w:t>2</w:t>
      </w:r>
      <w:r w:rsidRPr="00162E6B">
        <w:t>SO</w:t>
      </w:r>
      <w:r w:rsidRPr="00162E6B">
        <w:rPr>
          <w:vertAlign w:val="subscript"/>
        </w:rPr>
        <w:t>4 (aq)</w:t>
      </w:r>
      <w:r w:rsidRPr="00162E6B">
        <w:t xml:space="preserve"> → H</w:t>
      </w:r>
      <w:r w:rsidRPr="00162E6B">
        <w:rPr>
          <w:vertAlign w:val="superscript"/>
        </w:rPr>
        <w:t>+</w:t>
      </w:r>
      <w:r w:rsidRPr="00162E6B">
        <w:t xml:space="preserve"> + HSO</w:t>
      </w:r>
      <w:r w:rsidRPr="00162E6B">
        <w:rPr>
          <w:vertAlign w:val="subscript"/>
        </w:rPr>
        <w:t>4</w:t>
      </w:r>
      <w:r w:rsidRPr="00162E6B">
        <w:rPr>
          <w:vertAlign w:val="superscript"/>
        </w:rPr>
        <w:t>-</w:t>
      </w:r>
    </w:p>
    <w:p w:rsidR="00E801BE" w:rsidRPr="00162E6B" w:rsidRDefault="00E801BE" w:rsidP="00E423CA">
      <w:pPr>
        <w:spacing w:line="240" w:lineRule="auto"/>
        <w:jc w:val="both"/>
      </w:pPr>
    </w:p>
    <w:p w:rsidR="00E801BE" w:rsidRPr="00162E6B" w:rsidRDefault="00E801BE" w:rsidP="00E423CA">
      <w:pPr>
        <w:spacing w:line="240" w:lineRule="auto"/>
        <w:jc w:val="both"/>
      </w:pPr>
      <w:r w:rsidRPr="00162E6B">
        <w:t xml:space="preserve">Il </w:t>
      </w:r>
      <w:r w:rsidRPr="00162E6B">
        <w:rPr>
          <w:b/>
        </w:rPr>
        <w:t>magnesio</w:t>
      </w:r>
      <w:r w:rsidRPr="00162E6B">
        <w:t xml:space="preserve"> reagisce con l'ossigeno dell'aria bruciando con notevole emissione di luce e con produzione di ossido di magnesio:</w:t>
      </w:r>
    </w:p>
    <w:p w:rsidR="00E801BE" w:rsidRPr="00162E6B" w:rsidRDefault="00E801BE" w:rsidP="00E423CA">
      <w:pPr>
        <w:spacing w:line="240" w:lineRule="auto"/>
        <w:jc w:val="both"/>
      </w:pPr>
      <w:r w:rsidRPr="00162E6B">
        <w:t>2Mg</w:t>
      </w:r>
      <w:r w:rsidRPr="00162E6B">
        <w:rPr>
          <w:vertAlign w:val="subscript"/>
        </w:rPr>
        <w:t xml:space="preserve"> (s)</w:t>
      </w:r>
      <w:r w:rsidRPr="00162E6B">
        <w:t xml:space="preserve"> + O</w:t>
      </w:r>
      <w:r w:rsidRPr="00162E6B">
        <w:rPr>
          <w:vertAlign w:val="subscript"/>
        </w:rPr>
        <w:t>2 (g)</w:t>
      </w:r>
      <w:r w:rsidRPr="00162E6B">
        <w:t xml:space="preserve"> → 2MgO</w:t>
      </w:r>
      <w:r w:rsidRPr="00162E6B">
        <w:rPr>
          <w:vertAlign w:val="subscript"/>
        </w:rPr>
        <w:t xml:space="preserve"> (s)</w:t>
      </w:r>
    </w:p>
    <w:p w:rsidR="00E801BE" w:rsidRPr="00162E6B" w:rsidRDefault="00E801BE" w:rsidP="00E423CA">
      <w:pPr>
        <w:spacing w:line="240" w:lineRule="auto"/>
        <w:jc w:val="both"/>
      </w:pPr>
      <w:r w:rsidRPr="00162E6B">
        <w:t>L'ossido di magnesio, a contatto con acqua, produce idrossido di magnesio:</w:t>
      </w:r>
    </w:p>
    <w:p w:rsidR="00E801BE" w:rsidRPr="00F56BC9" w:rsidRDefault="00E801BE" w:rsidP="00E423CA">
      <w:pPr>
        <w:spacing w:line="240" w:lineRule="auto"/>
        <w:jc w:val="both"/>
        <w:rPr>
          <w:lang w:val="pt-BR"/>
        </w:rPr>
      </w:pPr>
      <w:r w:rsidRPr="00F56BC9">
        <w:rPr>
          <w:lang w:val="pt-BR"/>
        </w:rPr>
        <w:t>MgO</w:t>
      </w:r>
      <w:r w:rsidRPr="00F56BC9">
        <w:rPr>
          <w:vertAlign w:val="subscript"/>
          <w:lang w:val="pt-BR"/>
        </w:rPr>
        <w:t xml:space="preserve"> (s)</w:t>
      </w:r>
      <w:r w:rsidRPr="00F56BC9">
        <w:rPr>
          <w:lang w:val="pt-BR"/>
        </w:rPr>
        <w:t xml:space="preserve"> + H</w:t>
      </w:r>
      <w:r w:rsidRPr="00F56BC9">
        <w:rPr>
          <w:vertAlign w:val="subscript"/>
          <w:lang w:val="pt-BR"/>
        </w:rPr>
        <w:t>2</w:t>
      </w:r>
      <w:r w:rsidRPr="00F56BC9">
        <w:rPr>
          <w:lang w:val="pt-BR"/>
        </w:rPr>
        <w:t>O</w:t>
      </w:r>
      <w:r w:rsidRPr="00F56BC9">
        <w:rPr>
          <w:vertAlign w:val="subscript"/>
          <w:lang w:val="pt-BR"/>
        </w:rPr>
        <w:t xml:space="preserve"> (l)</w:t>
      </w:r>
      <w:r w:rsidRPr="00F56BC9">
        <w:rPr>
          <w:lang w:val="pt-BR"/>
        </w:rPr>
        <w:t xml:space="preserve"> → Mg(OH)</w:t>
      </w:r>
      <w:r w:rsidRPr="00F56BC9">
        <w:rPr>
          <w:vertAlign w:val="subscript"/>
          <w:lang w:val="pt-BR"/>
        </w:rPr>
        <w:t>2 (s)</w:t>
      </w:r>
    </w:p>
    <w:p w:rsidR="00E801BE" w:rsidRPr="00162E6B" w:rsidRDefault="00E801BE" w:rsidP="00E423CA">
      <w:pPr>
        <w:spacing w:line="240" w:lineRule="auto"/>
        <w:jc w:val="both"/>
      </w:pPr>
      <w:r w:rsidRPr="00162E6B">
        <w:t>L'idrossido di magnesio è una base forte, e in acqua si dissocia liberando ioni OH</w:t>
      </w:r>
      <w:r w:rsidRPr="00162E6B">
        <w:rPr>
          <w:vertAlign w:val="superscript"/>
        </w:rPr>
        <w:t>-</w:t>
      </w:r>
      <w:r w:rsidRPr="00162E6B">
        <w:t>:</w:t>
      </w:r>
    </w:p>
    <w:p w:rsidR="00E801BE" w:rsidRPr="00A057E8" w:rsidRDefault="00E801BE" w:rsidP="00E423CA">
      <w:pPr>
        <w:spacing w:line="240" w:lineRule="auto"/>
        <w:jc w:val="both"/>
        <w:rPr>
          <w:lang w:val="en-GB"/>
        </w:rPr>
      </w:pPr>
      <w:r w:rsidRPr="00A057E8">
        <w:rPr>
          <w:lang w:val="en-GB"/>
        </w:rPr>
        <w:t>Mg(OH)</w:t>
      </w:r>
      <w:r w:rsidRPr="00A057E8">
        <w:rPr>
          <w:vertAlign w:val="subscript"/>
          <w:lang w:val="en-GB"/>
        </w:rPr>
        <w:t>2 (s)</w:t>
      </w:r>
      <w:r w:rsidRPr="00A057E8">
        <w:rPr>
          <w:lang w:val="en-GB"/>
        </w:rPr>
        <w:t xml:space="preserve"> → Mg</w:t>
      </w:r>
      <w:r w:rsidRPr="00A057E8">
        <w:rPr>
          <w:vertAlign w:val="superscript"/>
          <w:lang w:val="en-GB"/>
        </w:rPr>
        <w:t>2+</w:t>
      </w:r>
      <w:r w:rsidRPr="00A057E8">
        <w:rPr>
          <w:lang w:val="en-GB"/>
        </w:rPr>
        <w:t xml:space="preserve"> + 2OH</w:t>
      </w:r>
      <w:r w:rsidRPr="00A057E8">
        <w:rPr>
          <w:vertAlign w:val="superscript"/>
          <w:lang w:val="en-GB"/>
        </w:rPr>
        <w:t>-</w:t>
      </w:r>
    </w:p>
    <w:p w:rsidR="00E801BE" w:rsidRPr="00A057E8" w:rsidRDefault="00E801BE" w:rsidP="00E423CA">
      <w:pPr>
        <w:spacing w:line="240" w:lineRule="auto"/>
        <w:jc w:val="both"/>
        <w:rPr>
          <w:b/>
          <w:bCs/>
          <w:sz w:val="24"/>
          <w:szCs w:val="24"/>
          <w:lang w:val="en-GB"/>
        </w:rPr>
      </w:pPr>
      <w:r w:rsidRPr="00A057E8">
        <w:rPr>
          <w:b/>
          <w:bCs/>
          <w:sz w:val="24"/>
          <w:szCs w:val="24"/>
          <w:u w:val="single"/>
          <w:lang w:val="en-GB"/>
        </w:rPr>
        <w:t>Materiale</w:t>
      </w:r>
      <w:r w:rsidRPr="00A057E8">
        <w:rPr>
          <w:b/>
          <w:bCs/>
          <w:sz w:val="24"/>
          <w:szCs w:val="24"/>
          <w:lang w:val="en-GB"/>
        </w:rPr>
        <w:t>:</w:t>
      </w:r>
    </w:p>
    <w:p w:rsidR="00E801BE" w:rsidRPr="00162E6B" w:rsidRDefault="00E801BE" w:rsidP="00F963E0">
      <w:pPr>
        <w:numPr>
          <w:ilvl w:val="0"/>
          <w:numId w:val="28"/>
        </w:numPr>
        <w:spacing w:after="0" w:line="240" w:lineRule="auto"/>
        <w:jc w:val="both"/>
      </w:pPr>
      <w:r w:rsidRPr="00162E6B">
        <w:t xml:space="preserve">Zolfo </w:t>
      </w:r>
    </w:p>
    <w:p w:rsidR="00E801BE" w:rsidRPr="00162E6B" w:rsidRDefault="00E801BE" w:rsidP="00F963E0">
      <w:pPr>
        <w:numPr>
          <w:ilvl w:val="0"/>
          <w:numId w:val="28"/>
        </w:numPr>
        <w:spacing w:after="0" w:line="240" w:lineRule="auto"/>
        <w:jc w:val="both"/>
      </w:pPr>
      <w:r w:rsidRPr="00162E6B">
        <w:t>Magnesio</w:t>
      </w:r>
    </w:p>
    <w:p w:rsidR="00E801BE" w:rsidRPr="00162E6B" w:rsidRDefault="00E801BE" w:rsidP="004D66AA">
      <w:pPr>
        <w:numPr>
          <w:ilvl w:val="0"/>
          <w:numId w:val="28"/>
        </w:numPr>
        <w:spacing w:line="240" w:lineRule="auto"/>
        <w:jc w:val="both"/>
      </w:pPr>
      <w:r w:rsidRPr="00162E6B">
        <w:lastRenderedPageBreak/>
        <w:t>Acqua distillata</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Indicatore universale in cartina</w:t>
      </w:r>
    </w:p>
    <w:p w:rsidR="00E801BE" w:rsidRPr="00162E6B" w:rsidRDefault="00E801BE" w:rsidP="00F963E0">
      <w:pPr>
        <w:numPr>
          <w:ilvl w:val="0"/>
          <w:numId w:val="28"/>
        </w:numPr>
        <w:spacing w:after="0" w:line="240" w:lineRule="auto"/>
        <w:jc w:val="both"/>
      </w:pPr>
      <w:r w:rsidRPr="00162E6B">
        <w:t>Spatola</w:t>
      </w:r>
    </w:p>
    <w:p w:rsidR="00E801BE" w:rsidRPr="00162E6B" w:rsidRDefault="00E801BE" w:rsidP="00F963E0">
      <w:pPr>
        <w:numPr>
          <w:ilvl w:val="0"/>
          <w:numId w:val="28"/>
        </w:numPr>
        <w:spacing w:after="0" w:line="240" w:lineRule="auto"/>
        <w:jc w:val="both"/>
      </w:pPr>
      <w:r w:rsidRPr="00162E6B">
        <w:t>Pinza</w:t>
      </w:r>
    </w:p>
    <w:p w:rsidR="00E801BE" w:rsidRPr="00162E6B" w:rsidRDefault="00E801BE" w:rsidP="00F963E0">
      <w:pPr>
        <w:numPr>
          <w:ilvl w:val="0"/>
          <w:numId w:val="28"/>
        </w:numPr>
        <w:spacing w:after="0" w:line="240" w:lineRule="auto"/>
        <w:jc w:val="both"/>
      </w:pPr>
      <w:r w:rsidRPr="00162E6B">
        <w:t>Crogioli</w:t>
      </w:r>
    </w:p>
    <w:p w:rsidR="00E801BE" w:rsidRPr="00162E6B" w:rsidRDefault="00E801BE" w:rsidP="00F963E0">
      <w:pPr>
        <w:numPr>
          <w:ilvl w:val="0"/>
          <w:numId w:val="28"/>
        </w:numPr>
        <w:spacing w:after="0" w:line="240" w:lineRule="auto"/>
        <w:jc w:val="both"/>
      </w:pPr>
      <w:r w:rsidRPr="00162E6B">
        <w:t>Triangolo refrattario</w:t>
      </w:r>
    </w:p>
    <w:p w:rsidR="00E801BE" w:rsidRPr="00162E6B" w:rsidRDefault="00E801BE" w:rsidP="00F963E0">
      <w:pPr>
        <w:numPr>
          <w:ilvl w:val="0"/>
          <w:numId w:val="28"/>
        </w:numPr>
        <w:spacing w:after="0" w:line="240" w:lineRule="auto"/>
        <w:jc w:val="both"/>
      </w:pPr>
      <w:r w:rsidRPr="00162E6B">
        <w:t>Treppiede</w:t>
      </w:r>
    </w:p>
    <w:p w:rsidR="00E801BE" w:rsidRPr="00162E6B" w:rsidRDefault="00E801BE" w:rsidP="00F963E0">
      <w:pPr>
        <w:numPr>
          <w:ilvl w:val="0"/>
          <w:numId w:val="28"/>
        </w:numPr>
        <w:spacing w:after="0" w:line="240" w:lineRule="auto"/>
        <w:jc w:val="both"/>
      </w:pPr>
      <w:r w:rsidRPr="00162E6B">
        <w:t>Becco Bunsen</w:t>
      </w:r>
    </w:p>
    <w:p w:rsidR="00E801BE" w:rsidRPr="00162E6B" w:rsidRDefault="00E801BE" w:rsidP="004D66AA">
      <w:pPr>
        <w:numPr>
          <w:ilvl w:val="0"/>
          <w:numId w:val="28"/>
        </w:numPr>
        <w:spacing w:line="240" w:lineRule="auto"/>
        <w:jc w:val="both"/>
      </w:pPr>
      <w:r w:rsidRPr="00162E6B">
        <w:t>Cappa aspirante</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C903CD">
      <w:pPr>
        <w:numPr>
          <w:ilvl w:val="0"/>
          <w:numId w:val="33"/>
        </w:numPr>
        <w:spacing w:after="120" w:line="240" w:lineRule="auto"/>
        <w:jc w:val="both"/>
      </w:pPr>
      <w:r w:rsidRPr="00162E6B">
        <w:rPr>
          <w:b/>
          <w:bCs/>
        </w:rPr>
        <w:t xml:space="preserve">Zolfo </w:t>
      </w:r>
    </w:p>
    <w:p w:rsidR="00E801BE" w:rsidRPr="00162E6B" w:rsidRDefault="00E801BE" w:rsidP="00E423CA">
      <w:pPr>
        <w:spacing w:after="0" w:line="240" w:lineRule="auto"/>
        <w:jc w:val="both"/>
      </w:pPr>
      <w:r w:rsidRPr="00162E6B">
        <w:t>Mettere una abbondante punta di spatola di zolfo nel crogiolo e posizionarlo sopra il triangolo refrattario, sul treppiede.</w:t>
      </w:r>
    </w:p>
    <w:p w:rsidR="00E801BE" w:rsidRPr="00162E6B" w:rsidRDefault="00E801BE" w:rsidP="00E423CA">
      <w:pPr>
        <w:spacing w:line="240" w:lineRule="auto"/>
        <w:jc w:val="both"/>
      </w:pPr>
      <w:r w:rsidRPr="00162E6B">
        <w:t>Nel frattempo inumidire con acqua un pezzo di cartina universale e tenerlo con le pinze sopra il crogiolo. Accendere quindi il Bunsen, scaldare il crogiolo e osservare lo zolfo e la cartina universale.</w:t>
      </w:r>
    </w:p>
    <w:p w:rsidR="00E801BE" w:rsidRPr="00162E6B" w:rsidRDefault="00E801BE" w:rsidP="00C903CD">
      <w:pPr>
        <w:numPr>
          <w:ilvl w:val="0"/>
          <w:numId w:val="33"/>
        </w:numPr>
        <w:spacing w:line="240" w:lineRule="auto"/>
        <w:jc w:val="both"/>
      </w:pPr>
      <w:r w:rsidRPr="00162E6B">
        <w:rPr>
          <w:b/>
          <w:bCs/>
        </w:rPr>
        <w:t>Magnesio</w:t>
      </w:r>
    </w:p>
    <w:p w:rsidR="00E801BE" w:rsidRPr="00162E6B" w:rsidRDefault="00E801BE" w:rsidP="00E423CA">
      <w:pPr>
        <w:spacing w:after="0" w:line="240" w:lineRule="auto"/>
        <w:jc w:val="both"/>
      </w:pPr>
      <w:r w:rsidRPr="00162E6B">
        <w:t>Tagliare un piccolo pezzo di striscia di magnesio e tenendolo con le pinze sopra un crogiolo pulito, infiammarlo con un accendino, un fiammifero o con il Bunsen. Fare attenzione a non guardare direttamente la fiamma: la luce intensa può danneggiare gli occhi.</w:t>
      </w:r>
    </w:p>
    <w:p w:rsidR="00E801BE" w:rsidRPr="00162E6B" w:rsidRDefault="00E801BE" w:rsidP="00E423CA">
      <w:pPr>
        <w:spacing w:line="240" w:lineRule="auto"/>
        <w:jc w:val="both"/>
      </w:pPr>
      <w:r w:rsidRPr="00162E6B">
        <w:t>Depositare la striscia bruciata nel crogiolo e aggiungere poche gocce di acqua distillata; immergere infine la cartina universale nel crogiolo e osservare.</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 xml:space="preserve">Lo </w:t>
      </w:r>
      <w:r w:rsidRPr="00162E6B">
        <w:rPr>
          <w:b/>
        </w:rPr>
        <w:t>zolfo</w:t>
      </w:r>
      <w:r w:rsidRPr="00162E6B">
        <w:t xml:space="preserve"> prima fonde, poi brucia con fiamma azzurra. La cartina, avvolta dai vapori di ossidi di zolfo, si colora di rosso. Se non si colora, probabilmente si sta usando troppo poco zolfo.</w:t>
      </w:r>
    </w:p>
    <w:p w:rsidR="00E801BE" w:rsidRDefault="00E801BE" w:rsidP="00E423CA">
      <w:pPr>
        <w:spacing w:line="240" w:lineRule="auto"/>
        <w:jc w:val="both"/>
      </w:pPr>
      <w:r w:rsidRPr="00162E6B">
        <w:t xml:space="preserve">Il </w:t>
      </w:r>
      <w:r w:rsidRPr="00162E6B">
        <w:rPr>
          <w:b/>
        </w:rPr>
        <w:t>magnesio</w:t>
      </w:r>
      <w:r w:rsidRPr="00162E6B">
        <w:t xml:space="preserve"> brucia con fortissima luce bianca, lasciando un solido bianco. Quando questo viene immerso nell'acqua, la cartina immersa si colora di blu. Anche in questo caso, se la cartina non si colora si sta usando poco magnesio o troppa acqua.</w:t>
      </w:r>
    </w:p>
    <w:p w:rsidR="00E801BE" w:rsidRPr="00162E6B" w:rsidRDefault="00E801BE" w:rsidP="004D66AA">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3659"/>
        <w:gridCol w:w="4408"/>
      </w:tblGrid>
      <w:tr w:rsidR="00E801BE" w:rsidRPr="00162E6B" w:rsidTr="00C03251">
        <w:tc>
          <w:tcPr>
            <w:tcW w:w="1581" w:type="dxa"/>
          </w:tcPr>
          <w:p w:rsidR="00E801BE" w:rsidRPr="00162E6B" w:rsidRDefault="00E801BE" w:rsidP="00C03251">
            <w:pPr>
              <w:spacing w:line="240" w:lineRule="auto"/>
              <w:jc w:val="both"/>
            </w:pPr>
          </w:p>
        </w:tc>
        <w:tc>
          <w:tcPr>
            <w:tcW w:w="3740" w:type="dxa"/>
          </w:tcPr>
          <w:p w:rsidR="00E801BE" w:rsidRPr="00C03251" w:rsidRDefault="00E801BE" w:rsidP="00C03251">
            <w:pPr>
              <w:spacing w:line="240" w:lineRule="auto"/>
              <w:jc w:val="both"/>
              <w:rPr>
                <w:i/>
                <w:u w:val="single"/>
              </w:rPr>
            </w:pPr>
            <w:r w:rsidRPr="00C03251">
              <w:rPr>
                <w:i/>
                <w:u w:val="single"/>
              </w:rPr>
              <w:t>Indicazioni di Pericolo</w:t>
            </w:r>
          </w:p>
        </w:tc>
        <w:tc>
          <w:tcPr>
            <w:tcW w:w="453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581" w:type="dxa"/>
          </w:tcPr>
          <w:p w:rsidR="00E801BE" w:rsidRPr="00C03251" w:rsidRDefault="00E801BE" w:rsidP="00C03251">
            <w:pPr>
              <w:spacing w:after="120" w:line="240" w:lineRule="auto"/>
              <w:jc w:val="both"/>
              <w:rPr>
                <w:b/>
              </w:rPr>
            </w:pPr>
            <w:r w:rsidRPr="00C03251">
              <w:rPr>
                <w:b/>
              </w:rPr>
              <w:t>Zolfo</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19100" cy="419100"/>
                  <wp:effectExtent l="0" t="0" r="0" b="0"/>
                  <wp:docPr id="59" name="Immagine 94"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H315</w:t>
            </w:r>
            <w:r w:rsidRPr="00162E6B">
              <w:t xml:space="preserve"> Provoca irritazione cutanea.</w:t>
            </w:r>
          </w:p>
        </w:tc>
        <w:tc>
          <w:tcPr>
            <w:tcW w:w="4533" w:type="dxa"/>
          </w:tcPr>
          <w:p w:rsidR="00E801BE" w:rsidRPr="00162E6B" w:rsidRDefault="00E801BE" w:rsidP="00C03251">
            <w:pPr>
              <w:spacing w:after="0" w:line="240" w:lineRule="auto"/>
              <w:jc w:val="both"/>
            </w:pPr>
          </w:p>
        </w:tc>
      </w:tr>
      <w:tr w:rsidR="00E801BE" w:rsidRPr="00162E6B" w:rsidTr="00C03251">
        <w:tc>
          <w:tcPr>
            <w:tcW w:w="1581" w:type="dxa"/>
          </w:tcPr>
          <w:p w:rsidR="00E801BE" w:rsidRPr="00C03251" w:rsidRDefault="00E801BE" w:rsidP="00C03251">
            <w:pPr>
              <w:spacing w:line="240" w:lineRule="auto"/>
              <w:jc w:val="both"/>
              <w:rPr>
                <w:b/>
              </w:rPr>
            </w:pPr>
            <w:r w:rsidRPr="00C03251">
              <w:rPr>
                <w:b/>
              </w:rPr>
              <w:t>Magnesio</w:t>
            </w:r>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60" name="Immagine 96"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740" w:type="dxa"/>
          </w:tcPr>
          <w:p w:rsidR="00E801BE" w:rsidRPr="00162E6B" w:rsidRDefault="00E801BE" w:rsidP="00C03251">
            <w:pPr>
              <w:spacing w:after="0" w:line="240" w:lineRule="auto"/>
              <w:jc w:val="both"/>
            </w:pPr>
            <w:r w:rsidRPr="00C03251">
              <w:rPr>
                <w:b/>
              </w:rPr>
              <w:t>H250</w:t>
            </w:r>
            <w:r w:rsidRPr="00162E6B">
              <w:t xml:space="preserve"> Spontaneamente infiammabile all'aria. </w:t>
            </w:r>
          </w:p>
          <w:p w:rsidR="00E801BE" w:rsidRPr="00162E6B" w:rsidRDefault="00E801BE" w:rsidP="00C03251">
            <w:pPr>
              <w:spacing w:after="0" w:line="240" w:lineRule="auto"/>
              <w:jc w:val="both"/>
            </w:pPr>
            <w:r w:rsidRPr="00C03251">
              <w:rPr>
                <w:b/>
              </w:rPr>
              <w:t>H260</w:t>
            </w:r>
            <w:r w:rsidRPr="00162E6B">
              <w:t xml:space="preserve"> A contatto con l'acqua libera gas infiammabili che possono infiammarsi spontaneamente.</w:t>
            </w:r>
          </w:p>
        </w:tc>
        <w:tc>
          <w:tcPr>
            <w:tcW w:w="4533" w:type="dxa"/>
          </w:tcPr>
          <w:p w:rsidR="00E801BE" w:rsidRPr="00162E6B" w:rsidRDefault="00E801BE" w:rsidP="00C03251">
            <w:pPr>
              <w:spacing w:after="0" w:line="240" w:lineRule="auto"/>
              <w:jc w:val="both"/>
            </w:pPr>
            <w:r w:rsidRPr="00C03251">
              <w:rPr>
                <w:b/>
              </w:rPr>
              <w:t>P222</w:t>
            </w:r>
            <w:r w:rsidRPr="00162E6B">
              <w:t xml:space="preserve"> Evitare il contatto con l'aria. </w:t>
            </w:r>
          </w:p>
          <w:p w:rsidR="00E801BE" w:rsidRPr="00162E6B" w:rsidRDefault="00E801BE" w:rsidP="00C03251">
            <w:pPr>
              <w:spacing w:after="0" w:line="240" w:lineRule="auto"/>
              <w:jc w:val="both"/>
            </w:pPr>
            <w:r w:rsidRPr="00C03251">
              <w:rPr>
                <w:b/>
              </w:rPr>
              <w:t>P223</w:t>
            </w:r>
            <w:r w:rsidRPr="00162E6B">
              <w:t xml:space="preserve"> Evitare qualsiasi contatto con l'acqua: pericolo di reazione violenta e di infiammazione spontanea. </w:t>
            </w:r>
          </w:p>
          <w:p w:rsidR="00E801BE" w:rsidRPr="00162E6B" w:rsidRDefault="00E801BE" w:rsidP="00C03251">
            <w:pPr>
              <w:spacing w:after="0" w:line="240" w:lineRule="auto"/>
              <w:jc w:val="both"/>
            </w:pPr>
            <w:r w:rsidRPr="00C03251">
              <w:rPr>
                <w:b/>
              </w:rPr>
              <w:t>P231 + P232</w:t>
            </w:r>
            <w:r w:rsidRPr="00162E6B">
              <w:t xml:space="preserve"> Manipolare in atmosfera di gas inerte. Tenere al riparo dall'umidità. </w:t>
            </w:r>
          </w:p>
          <w:p w:rsidR="00E801BE" w:rsidRPr="00162E6B" w:rsidRDefault="00E801BE" w:rsidP="00C03251">
            <w:pPr>
              <w:spacing w:after="0" w:line="240" w:lineRule="auto"/>
              <w:jc w:val="both"/>
            </w:pPr>
            <w:r w:rsidRPr="00C03251">
              <w:rPr>
                <w:b/>
              </w:rPr>
              <w:t>P370 + P378</w:t>
            </w:r>
            <w:r w:rsidRPr="00162E6B">
              <w:t xml:space="preserve"> In caso di incendio: Usare sabbia secca, prodotto chimico secco oppure schiuma resistente all'alcool per l'estinzione. </w:t>
            </w:r>
          </w:p>
          <w:p w:rsidR="00E801BE" w:rsidRPr="00162E6B" w:rsidRDefault="00E801BE" w:rsidP="00C03251">
            <w:pPr>
              <w:spacing w:after="0" w:line="240" w:lineRule="auto"/>
              <w:jc w:val="both"/>
            </w:pPr>
            <w:r w:rsidRPr="00C03251">
              <w:rPr>
                <w:b/>
              </w:rPr>
              <w:t>P422</w:t>
            </w:r>
            <w:r w:rsidRPr="00162E6B">
              <w:t xml:space="preserve"> Conservare il contenuto sotto atmosfera di gas inerte.</w:t>
            </w:r>
          </w:p>
        </w:tc>
      </w:tr>
    </w:tbl>
    <w:p w:rsidR="00E801BE" w:rsidRPr="00162E6B" w:rsidRDefault="00E801BE" w:rsidP="00662A21">
      <w:pPr>
        <w:pStyle w:val="Paragrafoelenco"/>
        <w:numPr>
          <w:ilvl w:val="1"/>
          <w:numId w:val="1"/>
        </w:numPr>
        <w:spacing w:line="240" w:lineRule="auto"/>
        <w:ind w:left="284" w:hanging="284"/>
        <w:jc w:val="center"/>
      </w:pPr>
      <w:r w:rsidRPr="00162E6B">
        <w:br w:type="page"/>
      </w:r>
      <w:r w:rsidRPr="00A70228">
        <w:rPr>
          <w:b/>
          <w:bCs/>
          <w:sz w:val="36"/>
          <w:szCs w:val="36"/>
        </w:rPr>
        <w:lastRenderedPageBreak/>
        <w:t>Potenziali Redox e Celle Elettrochimiche</w:t>
      </w:r>
    </w:p>
    <w:p w:rsidR="00E801BE" w:rsidRPr="00162E6B" w:rsidRDefault="00E801BE" w:rsidP="00E423CA">
      <w:pPr>
        <w:spacing w:line="240" w:lineRule="auto"/>
        <w:jc w:val="both"/>
        <w:rPr>
          <w:bCs/>
        </w:rPr>
      </w:pPr>
      <w:r w:rsidRPr="00162E6B">
        <w:rPr>
          <w:bCs/>
        </w:rPr>
        <w:t>È possibile prevedere la spontaneità di una reazione facendo riferimento ad i potenziali di riduzione standard delle specie coinvolte nella reazione. Infatti l’energia libera di Gibbs (ΔG) ed il potenziale standard di un elettrodo (E°) sono collegati dalla relazione:</w:t>
      </w:r>
    </w:p>
    <w:p w:rsidR="00E801BE" w:rsidRPr="00162E6B" w:rsidRDefault="00E801BE" w:rsidP="00E423CA">
      <w:pPr>
        <w:spacing w:line="240" w:lineRule="auto"/>
        <w:jc w:val="both"/>
      </w:pPr>
      <w:r w:rsidRPr="00162E6B">
        <w:rPr>
          <w:rFonts w:cs="Arial"/>
          <w:b/>
          <w:bCs/>
          <w:sz w:val="28"/>
          <w:szCs w:val="28"/>
        </w:rPr>
        <w:sym w:font="Symbol" w:char="F044"/>
      </w:r>
      <w:r w:rsidRPr="00162E6B">
        <w:rPr>
          <w:rFonts w:cs="Arial"/>
          <w:b/>
          <w:bCs/>
          <w:sz w:val="28"/>
          <w:szCs w:val="28"/>
        </w:rPr>
        <w:t>E = -zF</w:t>
      </w:r>
      <w:r w:rsidRPr="00162E6B">
        <w:rPr>
          <w:rFonts w:cs="Arial"/>
          <w:b/>
          <w:bCs/>
          <w:sz w:val="28"/>
          <w:szCs w:val="28"/>
        </w:rPr>
        <w:sym w:font="Symbol" w:char="F044"/>
      </w:r>
      <w:r w:rsidRPr="00162E6B">
        <w:rPr>
          <w:rFonts w:cs="Arial"/>
          <w:b/>
          <w:bCs/>
          <w:sz w:val="28"/>
          <w:szCs w:val="28"/>
        </w:rPr>
        <w:t>G</w:t>
      </w:r>
      <w:r>
        <w:rPr>
          <w:rFonts w:cs="Arial"/>
          <w:b/>
          <w:bCs/>
          <w:sz w:val="28"/>
          <w:szCs w:val="28"/>
        </w:rPr>
        <w:t xml:space="preserve"> </w:t>
      </w:r>
      <w:r w:rsidRPr="00162E6B">
        <w:rPr>
          <w:rFonts w:cs="Arial"/>
          <w:sz w:val="28"/>
          <w:szCs w:val="28"/>
        </w:rPr>
        <w:t>(</w:t>
      </w:r>
      <w:r w:rsidRPr="00162E6B">
        <w:rPr>
          <w:rFonts w:cs="Arial"/>
          <w:b/>
          <w:bCs/>
          <w:sz w:val="28"/>
          <w:szCs w:val="28"/>
        </w:rPr>
        <w:t>z</w:t>
      </w:r>
      <w:r w:rsidRPr="00162E6B">
        <w:rPr>
          <w:rFonts w:cs="Arial"/>
          <w:sz w:val="28"/>
          <w:szCs w:val="28"/>
        </w:rPr>
        <w:t xml:space="preserve"> = </w:t>
      </w:r>
      <w:r w:rsidRPr="00162E6B">
        <w:rPr>
          <w:rFonts w:cs="Arial"/>
          <w:i/>
          <w:sz w:val="28"/>
          <w:szCs w:val="28"/>
        </w:rPr>
        <w:t>numero elettroni scambiati nel processo</w:t>
      </w:r>
      <w:r w:rsidRPr="00162E6B">
        <w:rPr>
          <w:rFonts w:cs="Arial"/>
          <w:sz w:val="28"/>
          <w:szCs w:val="28"/>
        </w:rPr>
        <w:t xml:space="preserve">; </w:t>
      </w:r>
      <w:r w:rsidRPr="00162E6B">
        <w:rPr>
          <w:rFonts w:cs="Arial"/>
          <w:b/>
          <w:bCs/>
          <w:sz w:val="28"/>
          <w:szCs w:val="28"/>
        </w:rPr>
        <w:t>F</w:t>
      </w:r>
      <w:r w:rsidRPr="00162E6B">
        <w:rPr>
          <w:rFonts w:cs="Arial"/>
          <w:sz w:val="28"/>
          <w:szCs w:val="28"/>
        </w:rPr>
        <w:t xml:space="preserve"> = </w:t>
      </w:r>
      <w:r w:rsidRPr="00162E6B">
        <w:rPr>
          <w:rFonts w:cs="Arial"/>
          <w:i/>
          <w:sz w:val="28"/>
          <w:szCs w:val="28"/>
        </w:rPr>
        <w:t>costante di Faraday</w:t>
      </w:r>
      <w:r w:rsidRPr="00162E6B">
        <w:rPr>
          <w:rFonts w:cs="Arial"/>
          <w:sz w:val="28"/>
          <w:szCs w:val="28"/>
        </w:rPr>
        <w:t>)</w:t>
      </w:r>
    </w:p>
    <w:p w:rsidR="00E801BE" w:rsidRPr="00162E6B" w:rsidRDefault="00E801BE" w:rsidP="00E423CA">
      <w:pPr>
        <w:spacing w:line="240" w:lineRule="auto"/>
        <w:jc w:val="both"/>
        <w:rPr>
          <w:bCs/>
        </w:rPr>
      </w:pPr>
      <w:r w:rsidRPr="00162E6B">
        <w:rPr>
          <w:bCs/>
        </w:rPr>
        <w:t>Pertanto, se la riduzione avviene in maniera spontanea (ΔG&lt;0), il potenziale risulterà positivo, viceversa per reazioni non spontanee (ΔG&gt;0) il potenziale risulterà negativo. Nel corso di questa esperienza vedremo dapprima come specie con potenziali di riduzione positivi e negativi determinino una differente reattività nei confronti della riduzione dello ione H</w:t>
      </w:r>
      <w:r w:rsidRPr="00162E6B">
        <w:rPr>
          <w:bCs/>
          <w:vertAlign w:val="superscript"/>
        </w:rPr>
        <w:t>+</w:t>
      </w:r>
      <w:r w:rsidRPr="00162E6B">
        <w:rPr>
          <w:bCs/>
        </w:rPr>
        <w:t>, in seguito verificheremo la spontaneità di reazioni di ossidoriduzione razionalizzando i risultati sulla base dei potenziali di riduzione standard delle specie coinvolte.</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Reazioni redox spontanee e non spontanee, Elettrochimica</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i/>
        </w:rPr>
      </w:pPr>
      <w:r w:rsidRPr="00162E6B">
        <w:rPr>
          <w:i/>
        </w:rPr>
        <w:t>1 ora</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Prevedere e verificare quali reazioni risultino spontanee servendosi dei potenziali di riduzione standard</w:t>
      </w:r>
    </w:p>
    <w:p w:rsidR="00E801BE" w:rsidRPr="00162E6B" w:rsidRDefault="00E801BE" w:rsidP="00E423CA">
      <w:pPr>
        <w:spacing w:line="240" w:lineRule="auto"/>
        <w:jc w:val="both"/>
        <w:rPr>
          <w:b/>
          <w:bCs/>
          <w:sz w:val="24"/>
          <w:szCs w:val="24"/>
          <w:u w:val="single"/>
        </w:rPr>
      </w:pPr>
      <w:r w:rsidRPr="00162E6B">
        <w:rPr>
          <w:b/>
          <w:bCs/>
          <w:sz w:val="24"/>
          <w:szCs w:val="24"/>
          <w:u w:val="single"/>
        </w:rPr>
        <w:t>Teoria:</w:t>
      </w:r>
    </w:p>
    <w:p w:rsidR="00E801BE" w:rsidRPr="00162E6B" w:rsidRDefault="00E801BE" w:rsidP="00E423CA">
      <w:pPr>
        <w:spacing w:line="240" w:lineRule="auto"/>
        <w:jc w:val="both"/>
      </w:pPr>
      <w:r w:rsidRPr="00162E6B">
        <w:t>Una cella elettrochimica si basa su reazione di ossidoriduzione, pertanto può essere visualizzata come due semi reazioni: la reazione di ossidazione (perdita di elettroni) che avviene all’anodo e la reazione di riduzione (acquisizione di elettroni) che avviene al catodo. Per prevedere se la reazione di ossidoriduzione avviene spontaneamente si può ricorrere ai potenziali di riduzione standard, che possono essere trovati tabulati. Di seguito si riportano i potenziali delle specie prese in esame in questa esperienza:</w:t>
      </w:r>
    </w:p>
    <w:p w:rsidR="00E801BE" w:rsidRPr="00F56BC9" w:rsidRDefault="00E801BE" w:rsidP="00E423CA">
      <w:pPr>
        <w:pStyle w:val="Corpodeltesto2"/>
        <w:jc w:val="center"/>
        <w:rPr>
          <w:rFonts w:cs="Arial"/>
          <w:sz w:val="28"/>
          <w:szCs w:val="28"/>
          <w:lang w:val="pt-BR"/>
        </w:rPr>
      </w:pPr>
      <w:r w:rsidRPr="00F56BC9">
        <w:rPr>
          <w:rFonts w:cs="Arial"/>
          <w:sz w:val="28"/>
          <w:szCs w:val="28"/>
          <w:lang w:val="pt-BR"/>
        </w:rPr>
        <w:t>E°(Zn</w:t>
      </w:r>
      <w:r w:rsidRPr="00F56BC9">
        <w:rPr>
          <w:rFonts w:cs="Arial"/>
          <w:sz w:val="28"/>
          <w:szCs w:val="28"/>
          <w:vertAlign w:val="superscript"/>
          <w:lang w:val="pt-BR"/>
        </w:rPr>
        <w:t>2+</w:t>
      </w:r>
      <w:r w:rsidRPr="00F56BC9">
        <w:rPr>
          <w:rFonts w:cs="Arial"/>
          <w:sz w:val="28"/>
          <w:szCs w:val="28"/>
          <w:lang w:val="pt-BR"/>
        </w:rPr>
        <w:t>/Zn) = -0.76 V</w:t>
      </w:r>
    </w:p>
    <w:p w:rsidR="00E801BE" w:rsidRPr="00F56BC9" w:rsidRDefault="00E801BE" w:rsidP="00E423CA">
      <w:pPr>
        <w:pStyle w:val="Corpodeltesto2"/>
        <w:jc w:val="center"/>
        <w:rPr>
          <w:rFonts w:cs="Arial"/>
          <w:sz w:val="28"/>
          <w:szCs w:val="28"/>
          <w:lang w:val="pt-BR"/>
        </w:rPr>
      </w:pPr>
      <w:r w:rsidRPr="00F56BC9">
        <w:rPr>
          <w:rFonts w:cs="Arial"/>
          <w:sz w:val="28"/>
          <w:szCs w:val="28"/>
          <w:lang w:val="pt-BR"/>
        </w:rPr>
        <w:t>E°(Cu</w:t>
      </w:r>
      <w:r w:rsidRPr="00F56BC9">
        <w:rPr>
          <w:rFonts w:cs="Arial"/>
          <w:sz w:val="28"/>
          <w:szCs w:val="28"/>
          <w:vertAlign w:val="superscript"/>
          <w:lang w:val="pt-BR"/>
        </w:rPr>
        <w:t>2+</w:t>
      </w:r>
      <w:r w:rsidRPr="00F56BC9">
        <w:rPr>
          <w:rFonts w:cs="Arial"/>
          <w:sz w:val="28"/>
          <w:szCs w:val="28"/>
          <w:lang w:val="pt-BR"/>
        </w:rPr>
        <w:t>/Cu) = 0.34 V</w:t>
      </w:r>
    </w:p>
    <w:p w:rsidR="00E801BE" w:rsidRPr="00F56BC9" w:rsidRDefault="00E801BE" w:rsidP="00E423CA">
      <w:pPr>
        <w:pStyle w:val="Corpodeltesto2"/>
        <w:jc w:val="center"/>
        <w:rPr>
          <w:rFonts w:cs="Arial"/>
          <w:sz w:val="28"/>
          <w:szCs w:val="28"/>
          <w:lang w:val="pt-BR"/>
        </w:rPr>
      </w:pPr>
      <w:r w:rsidRPr="00F56BC9">
        <w:rPr>
          <w:rFonts w:cs="Arial"/>
          <w:sz w:val="28"/>
          <w:szCs w:val="28"/>
          <w:lang w:val="pt-BR"/>
        </w:rPr>
        <w:t>E°(Ag</w:t>
      </w:r>
      <w:r w:rsidRPr="00F56BC9">
        <w:rPr>
          <w:rFonts w:cs="Arial"/>
          <w:sz w:val="28"/>
          <w:szCs w:val="28"/>
          <w:vertAlign w:val="superscript"/>
          <w:lang w:val="pt-BR"/>
        </w:rPr>
        <w:t>+</w:t>
      </w:r>
      <w:r w:rsidRPr="00F56BC9">
        <w:rPr>
          <w:rFonts w:cs="Arial"/>
          <w:sz w:val="28"/>
          <w:szCs w:val="28"/>
          <w:lang w:val="pt-BR"/>
        </w:rPr>
        <w:t>/Ag) = 0.80 V</w:t>
      </w:r>
    </w:p>
    <w:p w:rsidR="00E801BE" w:rsidRPr="00F56BC9" w:rsidRDefault="00E801BE" w:rsidP="00E423CA">
      <w:pPr>
        <w:spacing w:line="240" w:lineRule="auto"/>
        <w:jc w:val="center"/>
        <w:rPr>
          <w:rFonts w:cs="Arial"/>
          <w:sz w:val="28"/>
          <w:szCs w:val="28"/>
          <w:lang w:val="pt-BR"/>
        </w:rPr>
      </w:pPr>
      <w:r w:rsidRPr="00F56BC9">
        <w:rPr>
          <w:rFonts w:cs="Arial"/>
          <w:sz w:val="28"/>
          <w:szCs w:val="28"/>
          <w:lang w:val="pt-BR"/>
        </w:rPr>
        <w:t>E°(H</w:t>
      </w:r>
      <w:r w:rsidRPr="00F56BC9">
        <w:rPr>
          <w:rFonts w:cs="Arial"/>
          <w:sz w:val="28"/>
          <w:szCs w:val="28"/>
          <w:vertAlign w:val="superscript"/>
          <w:lang w:val="pt-BR"/>
        </w:rPr>
        <w:t>+</w:t>
      </w:r>
      <w:r w:rsidRPr="00F56BC9">
        <w:rPr>
          <w:rFonts w:cs="Arial"/>
          <w:sz w:val="28"/>
          <w:szCs w:val="28"/>
          <w:lang w:val="pt-BR"/>
        </w:rPr>
        <w:t>/H</w:t>
      </w:r>
      <w:r w:rsidRPr="00F56BC9">
        <w:rPr>
          <w:rFonts w:cs="Arial"/>
          <w:sz w:val="28"/>
          <w:szCs w:val="28"/>
          <w:vertAlign w:val="subscript"/>
          <w:lang w:val="pt-BR"/>
        </w:rPr>
        <w:t>2</w:t>
      </w:r>
      <w:r w:rsidRPr="00F56BC9">
        <w:rPr>
          <w:rFonts w:cs="Arial"/>
          <w:sz w:val="28"/>
          <w:szCs w:val="28"/>
          <w:lang w:val="pt-BR"/>
        </w:rPr>
        <w:t>) = 0 V (</w:t>
      </w:r>
      <w:r w:rsidRPr="00F56BC9">
        <w:rPr>
          <w:rFonts w:cs="Arial"/>
          <w:b/>
          <w:sz w:val="28"/>
          <w:szCs w:val="28"/>
          <w:lang w:val="pt-BR"/>
        </w:rPr>
        <w:t>RIFERIMENTO</w:t>
      </w:r>
      <w:r w:rsidRPr="00F56BC9">
        <w:rPr>
          <w:rFonts w:cs="Arial"/>
          <w:sz w:val="28"/>
          <w:szCs w:val="28"/>
          <w:lang w:val="pt-BR"/>
        </w:rPr>
        <w:t>)</w:t>
      </w:r>
    </w:p>
    <w:p w:rsidR="00E801BE" w:rsidRPr="00162E6B" w:rsidRDefault="00E801BE" w:rsidP="00E423CA">
      <w:pPr>
        <w:spacing w:line="240" w:lineRule="auto"/>
        <w:jc w:val="both"/>
      </w:pPr>
      <w:r w:rsidRPr="00162E6B">
        <w:t xml:space="preserve">Questi potenziali sono misurati e riportati per convenzione sempre nel senso della riduzione della specie presa in considerazione rispetto alla reazione di ossidazione dell’idrogeno che viene utilizzata come riferimento. Per calcolare il potenziale </w:t>
      </w:r>
      <w:r w:rsidRPr="00162E6B">
        <w:rPr>
          <w:rFonts w:cs="Calibri"/>
        </w:rPr>
        <w:t>Δ</w:t>
      </w:r>
      <w:r w:rsidRPr="00162E6B">
        <w:t xml:space="preserve">E, e quindi avere una previsione sulla spontaneità della reazione, è sufficiente sottrarre al potenziale di riduzione della coppia che si riduce (E°catodo) il potenziale di riduzione della coppia che si ossida (E°anodo), cioè </w:t>
      </w:r>
      <w:r w:rsidRPr="00162E6B">
        <w:rPr>
          <w:rFonts w:cs="Calibri"/>
        </w:rPr>
        <w:t>Δ</w:t>
      </w:r>
      <w:r w:rsidRPr="00162E6B">
        <w:t xml:space="preserve">E = (E°catodo – E°anodo).   </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F963E0">
      <w:pPr>
        <w:numPr>
          <w:ilvl w:val="0"/>
          <w:numId w:val="28"/>
        </w:numPr>
        <w:spacing w:after="0" w:line="240" w:lineRule="auto"/>
        <w:jc w:val="both"/>
      </w:pPr>
      <w:r w:rsidRPr="00162E6B">
        <w:t>Barretta di zinco</w:t>
      </w:r>
    </w:p>
    <w:p w:rsidR="00E801BE" w:rsidRPr="00162E6B" w:rsidRDefault="00E801BE" w:rsidP="00F963E0">
      <w:pPr>
        <w:numPr>
          <w:ilvl w:val="0"/>
          <w:numId w:val="28"/>
        </w:numPr>
        <w:spacing w:after="0" w:line="240" w:lineRule="auto"/>
        <w:jc w:val="both"/>
      </w:pPr>
      <w:r w:rsidRPr="00162E6B">
        <w:t>Barretta di rame</w:t>
      </w:r>
    </w:p>
    <w:p w:rsidR="00E801BE" w:rsidRPr="00162E6B" w:rsidRDefault="00E801BE" w:rsidP="00F963E0">
      <w:pPr>
        <w:numPr>
          <w:ilvl w:val="0"/>
          <w:numId w:val="28"/>
        </w:numPr>
        <w:spacing w:after="0" w:line="240" w:lineRule="auto"/>
        <w:jc w:val="both"/>
      </w:pPr>
      <w:r w:rsidRPr="00162E6B">
        <w:t>Barretta di argento</w:t>
      </w:r>
    </w:p>
    <w:p w:rsidR="00E801BE" w:rsidRPr="00162E6B" w:rsidRDefault="00E801BE" w:rsidP="00F963E0">
      <w:pPr>
        <w:numPr>
          <w:ilvl w:val="0"/>
          <w:numId w:val="28"/>
        </w:numPr>
        <w:spacing w:after="0" w:line="240" w:lineRule="auto"/>
        <w:jc w:val="both"/>
      </w:pPr>
      <w:r w:rsidRPr="00162E6B">
        <w:t>Solfato di zinco</w:t>
      </w:r>
    </w:p>
    <w:p w:rsidR="00E801BE" w:rsidRPr="00162E6B" w:rsidRDefault="00E801BE" w:rsidP="00F963E0">
      <w:pPr>
        <w:numPr>
          <w:ilvl w:val="0"/>
          <w:numId w:val="28"/>
        </w:numPr>
        <w:spacing w:after="0" w:line="240" w:lineRule="auto"/>
        <w:jc w:val="both"/>
      </w:pPr>
      <w:r w:rsidRPr="00162E6B">
        <w:t xml:space="preserve">Solfato di rame </w:t>
      </w:r>
    </w:p>
    <w:p w:rsidR="00E801BE" w:rsidRPr="00162E6B" w:rsidRDefault="00E801BE" w:rsidP="00F963E0">
      <w:pPr>
        <w:numPr>
          <w:ilvl w:val="0"/>
          <w:numId w:val="28"/>
        </w:numPr>
        <w:spacing w:after="0" w:line="240" w:lineRule="auto"/>
        <w:jc w:val="both"/>
      </w:pPr>
      <w:r w:rsidRPr="00162E6B">
        <w:t xml:space="preserve">Nitrato d’argento </w:t>
      </w:r>
    </w:p>
    <w:p w:rsidR="00E801BE" w:rsidRPr="00162E6B" w:rsidRDefault="00E801BE" w:rsidP="00A70228">
      <w:pPr>
        <w:numPr>
          <w:ilvl w:val="0"/>
          <w:numId w:val="28"/>
        </w:numPr>
        <w:spacing w:line="240" w:lineRule="auto"/>
        <w:jc w:val="both"/>
      </w:pPr>
      <w:r w:rsidRPr="00162E6B">
        <w:t>Acido cloridrico 1M</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E423CA">
      <w:pPr>
        <w:numPr>
          <w:ilvl w:val="0"/>
          <w:numId w:val="5"/>
        </w:numPr>
        <w:spacing w:line="240" w:lineRule="auto"/>
        <w:jc w:val="both"/>
      </w:pPr>
      <w:r w:rsidRPr="00162E6B">
        <w:lastRenderedPageBreak/>
        <w:t xml:space="preserve">Becher </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All’interno di un becher di dimensioni opportune per potervi inserire le barrette di metallo versare acido cloridrico fino a riempirne circa metà. Inserire all’interno del liquido una barretta di metallo e osservare l’eventuale sviluppo di idrogeno. In seguito si annota quanto osservato e si ripete il procedimento per ogni barretta.</w:t>
      </w:r>
    </w:p>
    <w:p w:rsidR="00E801BE" w:rsidRPr="00162E6B" w:rsidRDefault="00E801BE" w:rsidP="00E423CA">
      <w:pPr>
        <w:spacing w:line="240" w:lineRule="auto"/>
        <w:jc w:val="both"/>
      </w:pPr>
      <w:r w:rsidRPr="00162E6B">
        <w:t>Si sciolgono in H</w:t>
      </w:r>
      <w:r w:rsidRPr="00162E6B">
        <w:rPr>
          <w:vertAlign w:val="subscript"/>
        </w:rPr>
        <w:t>2</w:t>
      </w:r>
      <w:r w:rsidRPr="00162E6B">
        <w:t>O in tre becher separati i sali (solfato di zinco, solfato di rame e nitrato d’argento) per ottenere 3 soluzioni 0,1M ciascuna. Dentro ogni becher si inserisce a turno una barretta di metallo e si annota quanto si osserva nella seguente tabella:</w:t>
      </w:r>
    </w:p>
    <w:tbl>
      <w:tblPr>
        <w:tblW w:w="0" w:type="auto"/>
        <w:tblInd w:w="1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1604"/>
        <w:gridCol w:w="1605"/>
        <w:gridCol w:w="1605"/>
      </w:tblGrid>
      <w:tr w:rsidR="00E801BE" w:rsidRPr="00162E6B" w:rsidTr="002F7CCF">
        <w:trPr>
          <w:trHeight w:val="1134"/>
        </w:trPr>
        <w:tc>
          <w:tcPr>
            <w:tcW w:w="1604" w:type="dxa"/>
            <w:vAlign w:val="center"/>
          </w:tcPr>
          <w:p w:rsidR="00E801BE" w:rsidRPr="00162E6B" w:rsidRDefault="00E801BE" w:rsidP="00E423CA">
            <w:pPr>
              <w:pStyle w:val="Corpodeltesto2"/>
              <w:jc w:val="center"/>
              <w:rPr>
                <w:rFonts w:cs="Arial"/>
                <w:sz w:val="28"/>
                <w:szCs w:val="28"/>
                <w:lang w:val="it-IT"/>
              </w:rPr>
            </w:pPr>
            <w:r w:rsidRPr="00162E6B">
              <w:rPr>
                <w:rFonts w:cs="Arial"/>
                <w:sz w:val="28"/>
                <w:szCs w:val="28"/>
                <w:lang w:val="it-IT"/>
              </w:rPr>
              <w:t xml:space="preserve">lastrine </w:t>
            </w:r>
            <w:r w:rsidRPr="00162E6B">
              <w:rPr>
                <w:rFonts w:cs="Arial"/>
                <w:sz w:val="28"/>
                <w:szCs w:val="28"/>
                <w:lang w:val="it-IT"/>
              </w:rPr>
              <w:sym w:font="Symbol" w:char="F0AE"/>
            </w:r>
          </w:p>
          <w:p w:rsidR="00E801BE" w:rsidRPr="00162E6B" w:rsidRDefault="00E801BE" w:rsidP="00E423CA">
            <w:pPr>
              <w:pStyle w:val="Corpodeltesto2"/>
              <w:jc w:val="center"/>
              <w:rPr>
                <w:rFonts w:cs="Arial"/>
                <w:sz w:val="28"/>
                <w:szCs w:val="28"/>
                <w:lang w:val="it-IT"/>
              </w:rPr>
            </w:pPr>
            <w:r w:rsidRPr="00162E6B">
              <w:rPr>
                <w:rFonts w:cs="Arial"/>
                <w:sz w:val="28"/>
                <w:szCs w:val="28"/>
                <w:lang w:val="it-IT"/>
              </w:rPr>
              <w:t xml:space="preserve">soluzioni </w:t>
            </w:r>
            <w:r w:rsidRPr="00162E6B">
              <w:rPr>
                <w:rFonts w:cs="Arial"/>
                <w:sz w:val="28"/>
                <w:szCs w:val="28"/>
                <w:lang w:val="it-IT"/>
              </w:rPr>
              <w:sym w:font="Symbol" w:char="F0AF"/>
            </w:r>
          </w:p>
        </w:tc>
        <w:tc>
          <w:tcPr>
            <w:tcW w:w="1604" w:type="dxa"/>
            <w:vAlign w:val="center"/>
          </w:tcPr>
          <w:p w:rsidR="00E801BE" w:rsidRPr="00162E6B" w:rsidRDefault="00E801BE" w:rsidP="00E423CA">
            <w:pPr>
              <w:pStyle w:val="Corpodeltesto2"/>
              <w:jc w:val="center"/>
              <w:rPr>
                <w:rFonts w:cs="Arial"/>
                <w:b/>
                <w:sz w:val="28"/>
                <w:szCs w:val="28"/>
                <w:lang w:val="it-IT"/>
              </w:rPr>
            </w:pPr>
            <w:r w:rsidRPr="00162E6B">
              <w:rPr>
                <w:rFonts w:cs="Arial"/>
                <w:b/>
                <w:sz w:val="28"/>
                <w:szCs w:val="28"/>
                <w:lang w:val="it-IT"/>
              </w:rPr>
              <w:t>Zn</w:t>
            </w:r>
          </w:p>
        </w:tc>
        <w:tc>
          <w:tcPr>
            <w:tcW w:w="1605" w:type="dxa"/>
            <w:vAlign w:val="center"/>
          </w:tcPr>
          <w:p w:rsidR="00E801BE" w:rsidRPr="00162E6B" w:rsidRDefault="00E801BE" w:rsidP="00E423CA">
            <w:pPr>
              <w:pStyle w:val="Corpodeltesto2"/>
              <w:jc w:val="center"/>
              <w:rPr>
                <w:rFonts w:cs="Arial"/>
                <w:b/>
                <w:sz w:val="28"/>
                <w:szCs w:val="28"/>
                <w:lang w:val="it-IT"/>
              </w:rPr>
            </w:pPr>
            <w:r w:rsidRPr="00162E6B">
              <w:rPr>
                <w:rFonts w:cs="Arial"/>
                <w:b/>
                <w:sz w:val="28"/>
                <w:szCs w:val="28"/>
                <w:lang w:val="it-IT"/>
              </w:rPr>
              <w:t>Cu</w:t>
            </w:r>
          </w:p>
        </w:tc>
        <w:tc>
          <w:tcPr>
            <w:tcW w:w="1605" w:type="dxa"/>
            <w:vAlign w:val="center"/>
          </w:tcPr>
          <w:p w:rsidR="00E801BE" w:rsidRPr="00162E6B" w:rsidRDefault="00E801BE" w:rsidP="00E423CA">
            <w:pPr>
              <w:pStyle w:val="Corpodeltesto2"/>
              <w:jc w:val="center"/>
              <w:rPr>
                <w:rFonts w:cs="Arial"/>
                <w:b/>
                <w:sz w:val="28"/>
                <w:szCs w:val="28"/>
                <w:lang w:val="it-IT"/>
              </w:rPr>
            </w:pPr>
            <w:r w:rsidRPr="00162E6B">
              <w:rPr>
                <w:rFonts w:cs="Arial"/>
                <w:b/>
                <w:sz w:val="28"/>
                <w:szCs w:val="28"/>
                <w:lang w:val="it-IT"/>
              </w:rPr>
              <w:t>Ag</w:t>
            </w:r>
          </w:p>
        </w:tc>
      </w:tr>
      <w:tr w:rsidR="00E801BE" w:rsidRPr="00162E6B" w:rsidTr="002F7CCF">
        <w:trPr>
          <w:trHeight w:val="1134"/>
        </w:trPr>
        <w:tc>
          <w:tcPr>
            <w:tcW w:w="1604" w:type="dxa"/>
            <w:vAlign w:val="center"/>
          </w:tcPr>
          <w:p w:rsidR="00E801BE" w:rsidRPr="00162E6B" w:rsidRDefault="00E801BE" w:rsidP="00E423CA">
            <w:pPr>
              <w:pStyle w:val="Corpodeltesto2"/>
              <w:jc w:val="center"/>
              <w:rPr>
                <w:rFonts w:cs="Arial"/>
                <w:b/>
                <w:sz w:val="28"/>
                <w:szCs w:val="28"/>
                <w:vertAlign w:val="subscript"/>
                <w:lang w:val="it-IT"/>
              </w:rPr>
            </w:pPr>
            <w:r w:rsidRPr="00162E6B">
              <w:rPr>
                <w:rFonts w:cs="Arial"/>
                <w:b/>
                <w:sz w:val="28"/>
                <w:szCs w:val="28"/>
                <w:lang w:val="it-IT"/>
              </w:rPr>
              <w:t>ZnSO</w:t>
            </w:r>
            <w:r w:rsidRPr="00162E6B">
              <w:rPr>
                <w:rFonts w:cs="Arial"/>
                <w:b/>
                <w:sz w:val="28"/>
                <w:szCs w:val="28"/>
                <w:vertAlign w:val="subscript"/>
                <w:lang w:val="it-IT"/>
              </w:rPr>
              <w:t>4</w:t>
            </w:r>
          </w:p>
        </w:tc>
        <w:tc>
          <w:tcPr>
            <w:tcW w:w="1604"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r>
      <w:tr w:rsidR="00E801BE" w:rsidRPr="00162E6B" w:rsidTr="002F7CCF">
        <w:trPr>
          <w:trHeight w:val="1134"/>
        </w:trPr>
        <w:tc>
          <w:tcPr>
            <w:tcW w:w="1604" w:type="dxa"/>
            <w:vAlign w:val="center"/>
          </w:tcPr>
          <w:p w:rsidR="00E801BE" w:rsidRPr="00162E6B" w:rsidRDefault="00E801BE" w:rsidP="00E423CA">
            <w:pPr>
              <w:pStyle w:val="Corpodeltesto2"/>
              <w:jc w:val="center"/>
              <w:rPr>
                <w:rFonts w:cs="Arial"/>
                <w:b/>
                <w:sz w:val="28"/>
                <w:szCs w:val="28"/>
                <w:vertAlign w:val="subscript"/>
                <w:lang w:val="it-IT"/>
              </w:rPr>
            </w:pPr>
            <w:r w:rsidRPr="00162E6B">
              <w:rPr>
                <w:rFonts w:cs="Arial"/>
                <w:b/>
                <w:sz w:val="28"/>
                <w:szCs w:val="28"/>
                <w:lang w:val="it-IT"/>
              </w:rPr>
              <w:t>CuSO</w:t>
            </w:r>
            <w:r w:rsidRPr="00162E6B">
              <w:rPr>
                <w:rFonts w:cs="Arial"/>
                <w:b/>
                <w:sz w:val="28"/>
                <w:szCs w:val="28"/>
                <w:vertAlign w:val="subscript"/>
                <w:lang w:val="it-IT"/>
              </w:rPr>
              <w:t>4</w:t>
            </w:r>
          </w:p>
        </w:tc>
        <w:tc>
          <w:tcPr>
            <w:tcW w:w="1604"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r>
      <w:tr w:rsidR="00E801BE" w:rsidRPr="00162E6B" w:rsidTr="002F7CCF">
        <w:trPr>
          <w:trHeight w:val="1134"/>
        </w:trPr>
        <w:tc>
          <w:tcPr>
            <w:tcW w:w="1604" w:type="dxa"/>
            <w:vAlign w:val="center"/>
          </w:tcPr>
          <w:p w:rsidR="00E801BE" w:rsidRPr="00162E6B" w:rsidRDefault="00E801BE" w:rsidP="00E423CA">
            <w:pPr>
              <w:pStyle w:val="Corpodeltesto2"/>
              <w:jc w:val="center"/>
              <w:rPr>
                <w:rFonts w:cs="Arial"/>
                <w:b/>
                <w:sz w:val="28"/>
                <w:szCs w:val="28"/>
                <w:vertAlign w:val="subscript"/>
                <w:lang w:val="it-IT"/>
              </w:rPr>
            </w:pPr>
            <w:r w:rsidRPr="00162E6B">
              <w:rPr>
                <w:rFonts w:cs="Arial"/>
                <w:b/>
                <w:sz w:val="28"/>
                <w:szCs w:val="28"/>
                <w:lang w:val="it-IT"/>
              </w:rPr>
              <w:t>AgNO</w:t>
            </w:r>
            <w:r w:rsidRPr="00162E6B">
              <w:rPr>
                <w:rFonts w:cs="Arial"/>
                <w:b/>
                <w:sz w:val="28"/>
                <w:szCs w:val="28"/>
                <w:vertAlign w:val="subscript"/>
                <w:lang w:val="it-IT"/>
              </w:rPr>
              <w:t>3</w:t>
            </w:r>
          </w:p>
        </w:tc>
        <w:tc>
          <w:tcPr>
            <w:tcW w:w="1604"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c>
          <w:tcPr>
            <w:tcW w:w="1605" w:type="dxa"/>
            <w:vAlign w:val="center"/>
          </w:tcPr>
          <w:p w:rsidR="00E801BE" w:rsidRPr="00162E6B" w:rsidRDefault="00E801BE" w:rsidP="00E423CA">
            <w:pPr>
              <w:pStyle w:val="Corpodeltesto2"/>
              <w:jc w:val="center"/>
              <w:rPr>
                <w:rFonts w:cs="Arial"/>
                <w:sz w:val="28"/>
                <w:szCs w:val="28"/>
                <w:lang w:val="it-IT"/>
              </w:rPr>
            </w:pPr>
          </w:p>
        </w:tc>
      </w:tr>
    </w:tbl>
    <w:p w:rsidR="00E801BE" w:rsidRPr="00162E6B" w:rsidRDefault="00E801BE" w:rsidP="00E423CA">
      <w:pPr>
        <w:spacing w:line="240" w:lineRule="auto"/>
        <w:jc w:val="both"/>
      </w:pP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Pr="00162E6B" w:rsidRDefault="00E801BE" w:rsidP="00E423CA">
      <w:pPr>
        <w:spacing w:line="240" w:lineRule="auto"/>
        <w:jc w:val="both"/>
      </w:pPr>
      <w:r w:rsidRPr="00162E6B">
        <w:t>Nella prima parte dell’esperimento è possibile vedere come solo nel caso dello Zn si osserva lo svilupparsi di idrogeno, infatti lo Zn è l’unico che presenta un potenziale di riduzione negativo e quindi ossida lo ione H</w:t>
      </w:r>
      <w:r w:rsidRPr="00162E6B">
        <w:rPr>
          <w:vertAlign w:val="superscript"/>
        </w:rPr>
        <w:t>+</w:t>
      </w:r>
      <w:r w:rsidRPr="00162E6B">
        <w:t xml:space="preserve"> spontaneamente.</w:t>
      </w:r>
    </w:p>
    <w:p w:rsidR="00E801BE" w:rsidRPr="00162E6B" w:rsidRDefault="0095145D" w:rsidP="00E423CA">
      <w:pPr>
        <w:spacing w:line="240" w:lineRule="auto"/>
        <w:jc w:val="both"/>
      </w:pPr>
      <w:r>
        <w:rPr>
          <w:noProof/>
          <w:lang w:eastAsia="it-IT"/>
        </w:rPr>
        <mc:AlternateContent>
          <mc:Choice Requires="wps">
            <w:drawing>
              <wp:inline distT="0" distB="0" distL="0" distR="0">
                <wp:extent cx="780415" cy="1376680"/>
                <wp:effectExtent l="5715" t="12065" r="13970" b="11430"/>
                <wp:docPr id="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376680"/>
                        </a:xfrm>
                        <a:prstGeom prst="rect">
                          <a:avLst/>
                        </a:prstGeom>
                        <a:solidFill>
                          <a:srgbClr val="FFFFFF"/>
                        </a:solidFill>
                        <a:ln w="9525">
                          <a:solidFill>
                            <a:srgbClr val="000000"/>
                          </a:solidFill>
                          <a:miter lim="800000"/>
                          <a:headEnd/>
                          <a:tailEnd/>
                        </a:ln>
                      </wps:spPr>
                      <wps:txbx>
                        <w:txbxContent>
                          <w:p w:rsidR="005C4412" w:rsidRDefault="005C4412" w:rsidP="00A81728">
                            <w:pPr>
                              <w:jc w:val="center"/>
                            </w:pPr>
                            <w:r>
                              <w:rPr>
                                <w:b/>
                                <w:noProof/>
                                <w:sz w:val="28"/>
                                <w:szCs w:val="28"/>
                                <w:lang w:eastAsia="it-IT"/>
                              </w:rPr>
                              <w:drawing>
                                <wp:inline distT="0" distB="0" distL="0" distR="0">
                                  <wp:extent cx="552450" cy="1295400"/>
                                  <wp:effectExtent l="0" t="0" r="0" b="0"/>
                                  <wp:docPr id="62" name="Picture 11" descr="Zn-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HC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sella di testo 2" o:spid="_x0000_s1026" type="#_x0000_t202" style="width:61.4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">
                <v:textbox>
                  <w:txbxContent>
                    <w:p w:rsidR="005C4412" w:rsidRDefault="005C4412" w:rsidP="00A81728">
                      <w:pPr>
                        <w:jc w:val="center"/>
                      </w:pPr>
                      <w:r>
                        <w:rPr>
                          <w:b/>
                          <w:noProof/>
                          <w:sz w:val="28"/>
                          <w:szCs w:val="28"/>
                          <w:lang w:eastAsia="it-IT"/>
                        </w:rPr>
                        <w:drawing>
                          <wp:inline distT="0" distB="0" distL="0" distR="0">
                            <wp:extent cx="552450" cy="1295400"/>
                            <wp:effectExtent l="0" t="0" r="0" b="0"/>
                            <wp:docPr id="62" name="Picture 11" descr="Zn-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HC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1295400"/>
                                    </a:xfrm>
                                    <a:prstGeom prst="rect">
                                      <a:avLst/>
                                    </a:prstGeom>
                                    <a:noFill/>
                                    <a:ln>
                                      <a:noFill/>
                                    </a:ln>
                                  </pic:spPr>
                                </pic:pic>
                              </a:graphicData>
                            </a:graphic>
                          </wp:inline>
                        </w:drawing>
                      </w:r>
                    </w:p>
                  </w:txbxContent>
                </v:textbox>
                <w10:anchorlock/>
              </v:shape>
            </w:pict>
          </mc:Fallback>
        </mc:AlternateContent>
      </w:r>
    </w:p>
    <w:p w:rsidR="00E801BE" w:rsidRPr="00162E6B" w:rsidRDefault="0095145D" w:rsidP="00E423CA">
      <w:pPr>
        <w:spacing w:line="240" w:lineRule="auto"/>
        <w:jc w:val="both"/>
      </w:pPr>
      <w:r>
        <w:rPr>
          <w:noProof/>
          <w:lang w:eastAsia="it-IT"/>
        </w:rPr>
        <w:drawing>
          <wp:anchor distT="0" distB="0" distL="114300" distR="114300" simplePos="0" relativeHeight="251654144" behindDoc="0" locked="0" layoutInCell="1" allowOverlap="1">
            <wp:simplePos x="0" y="0"/>
            <wp:positionH relativeFrom="column">
              <wp:posOffset>7620</wp:posOffset>
            </wp:positionH>
            <wp:positionV relativeFrom="paragraph">
              <wp:posOffset>455930</wp:posOffset>
            </wp:positionV>
            <wp:extent cx="1167765" cy="1203960"/>
            <wp:effectExtent l="0" t="0" r="0" b="0"/>
            <wp:wrapNone/>
            <wp:docPr id="76" name="Picture 2" descr="http://yteach.co.za/files/lessons/import_091104_130318/uc_c4t_l029/uc_c4t_l02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teach.co.za/files/lessons/import_091104_130318/uc_c4t_l029/uc_c4t_l029_08.jpg"/>
                    <pic:cNvPicPr>
                      <a:picLocks noChangeAspect="1" noChangeArrowheads="1"/>
                    </pic:cNvPicPr>
                  </pic:nvPicPr>
                  <pic:blipFill>
                    <a:blip r:embed="rId35">
                      <a:extLst>
                        <a:ext uri="{28A0092B-C50C-407E-A947-70E740481C1C}">
                          <a14:useLocalDpi xmlns:a14="http://schemas.microsoft.com/office/drawing/2010/main" val="0"/>
                        </a:ext>
                      </a:extLst>
                    </a:blip>
                    <a:srcRect l="14426" t="14417" r="50301" b="31105"/>
                    <a:stretch>
                      <a:fillRect/>
                    </a:stretch>
                  </pic:blipFill>
                  <pic:spPr bwMode="auto">
                    <a:xfrm>
                      <a:off x="0" y="0"/>
                      <a:ext cx="1167765" cy="1203960"/>
                    </a:xfrm>
                    <a:prstGeom prst="rect">
                      <a:avLst/>
                    </a:prstGeom>
                    <a:noFill/>
                  </pic:spPr>
                </pic:pic>
              </a:graphicData>
            </a:graphic>
            <wp14:sizeRelH relativeFrom="page">
              <wp14:pctWidth>0</wp14:pctWidth>
            </wp14:sizeRelH>
            <wp14:sizeRelV relativeFrom="page">
              <wp14:pctHeight>0</wp14:pctHeight>
            </wp14:sizeRelV>
          </wp:anchor>
        </w:drawing>
      </w:r>
      <w:r w:rsidR="00E801BE" w:rsidRPr="00162E6B">
        <w:t>Nella seconda parte invece le reazioni spontanee che si osserveranno saranno per le coppie Zn + CuSO</w:t>
      </w:r>
      <w:r w:rsidR="00E801BE" w:rsidRPr="00162E6B">
        <w:rPr>
          <w:vertAlign w:val="subscript"/>
        </w:rPr>
        <w:t>4</w:t>
      </w:r>
      <w:r w:rsidR="00E801BE" w:rsidRPr="00162E6B">
        <w:t>, Zn + AgNO</w:t>
      </w:r>
      <w:r w:rsidR="00E801BE" w:rsidRPr="00162E6B">
        <w:rPr>
          <w:vertAlign w:val="subscript"/>
        </w:rPr>
        <w:t>3</w:t>
      </w:r>
      <w:r w:rsidR="00E801BE" w:rsidRPr="00162E6B">
        <w:t xml:space="preserve"> e Cu + AgNO</w:t>
      </w:r>
      <w:r w:rsidR="00E801BE" w:rsidRPr="00162E6B">
        <w:rPr>
          <w:vertAlign w:val="subscript"/>
        </w:rPr>
        <w:t>3</w:t>
      </w:r>
      <w:r w:rsidR="00E801BE" w:rsidRPr="00162E6B">
        <w:t>.</w:t>
      </w:r>
    </w:p>
    <w:p w:rsidR="00E801BE" w:rsidRPr="00162E6B" w:rsidRDefault="00E801BE" w:rsidP="00E423CA">
      <w:pPr>
        <w:pStyle w:val="Corpodeltesto2"/>
        <w:rPr>
          <w:rFonts w:cs="Arial"/>
          <w:sz w:val="28"/>
          <w:szCs w:val="28"/>
          <w:lang w:val="it-IT"/>
        </w:rPr>
      </w:pPr>
    </w:p>
    <w:p w:rsidR="00E801BE" w:rsidRPr="00162E6B" w:rsidRDefault="00E801BE" w:rsidP="00E423CA">
      <w:pPr>
        <w:pStyle w:val="Corpodeltesto2"/>
        <w:jc w:val="center"/>
        <w:rPr>
          <w:rFonts w:cs="Arial"/>
          <w:sz w:val="28"/>
          <w:szCs w:val="28"/>
          <w:lang w:val="it-IT"/>
        </w:rPr>
      </w:pPr>
    </w:p>
    <w:p w:rsidR="00E801BE" w:rsidRPr="00162E6B" w:rsidRDefault="00E801BE" w:rsidP="00E423CA">
      <w:pPr>
        <w:pStyle w:val="Corpodeltesto2"/>
        <w:jc w:val="center"/>
        <w:rPr>
          <w:rFonts w:cs="Arial"/>
          <w:sz w:val="28"/>
          <w:szCs w:val="28"/>
          <w:lang w:val="it-IT"/>
        </w:rPr>
      </w:pPr>
    </w:p>
    <w:p w:rsidR="00E801BE" w:rsidRPr="00162E6B" w:rsidRDefault="00E801BE" w:rsidP="00E423CA">
      <w:pPr>
        <w:pStyle w:val="Corpodeltesto2"/>
        <w:jc w:val="center"/>
        <w:rPr>
          <w:rFonts w:cs="Arial"/>
          <w:sz w:val="28"/>
          <w:szCs w:val="28"/>
          <w:lang w:val="it-IT"/>
        </w:rPr>
      </w:pPr>
    </w:p>
    <w:p w:rsidR="00E801BE" w:rsidRPr="00162E6B" w:rsidRDefault="00E801BE" w:rsidP="00E423CA">
      <w:pPr>
        <w:spacing w:line="240" w:lineRule="auto"/>
        <w:ind w:left="360"/>
        <w:rPr>
          <w:b/>
          <w:bCs/>
          <w:sz w:val="36"/>
          <w:szCs w:val="36"/>
        </w:rPr>
      </w:pPr>
    </w:p>
    <w:p w:rsidR="00E801BE" w:rsidRDefault="00E801BE" w:rsidP="00F10E72">
      <w:pPr>
        <w:spacing w:after="0" w:line="240" w:lineRule="auto"/>
        <w:jc w:val="both"/>
        <w:rPr>
          <w:b/>
          <w:bCs/>
          <w:sz w:val="24"/>
          <w:szCs w:val="24"/>
          <w:u w:val="single"/>
        </w:rPr>
      </w:pPr>
    </w:p>
    <w:p w:rsidR="00E801BE" w:rsidRPr="00162E6B" w:rsidRDefault="00E801BE" w:rsidP="00F10E72">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7"/>
        <w:gridCol w:w="4364"/>
        <w:gridCol w:w="4097"/>
      </w:tblGrid>
      <w:tr w:rsidR="00E801BE" w:rsidRPr="00162E6B" w:rsidTr="00C03251">
        <w:tc>
          <w:tcPr>
            <w:tcW w:w="1176" w:type="dxa"/>
          </w:tcPr>
          <w:p w:rsidR="00E801BE" w:rsidRPr="00162E6B" w:rsidRDefault="00E801BE" w:rsidP="00C03251">
            <w:pPr>
              <w:spacing w:line="240" w:lineRule="auto"/>
              <w:jc w:val="both"/>
            </w:pPr>
          </w:p>
        </w:tc>
        <w:tc>
          <w:tcPr>
            <w:tcW w:w="4492" w:type="dxa"/>
          </w:tcPr>
          <w:p w:rsidR="00E801BE" w:rsidRPr="00C03251" w:rsidRDefault="00E801BE" w:rsidP="00C03251">
            <w:pPr>
              <w:spacing w:line="240" w:lineRule="auto"/>
              <w:jc w:val="both"/>
              <w:rPr>
                <w:i/>
                <w:u w:val="single"/>
              </w:rPr>
            </w:pPr>
            <w:r w:rsidRPr="00C03251">
              <w:rPr>
                <w:i/>
                <w:u w:val="single"/>
              </w:rPr>
              <w:t>Indicazioni di Pericolo</w:t>
            </w:r>
          </w:p>
        </w:tc>
        <w:tc>
          <w:tcPr>
            <w:tcW w:w="4186"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176" w:type="dxa"/>
          </w:tcPr>
          <w:p w:rsidR="00E801BE" w:rsidRPr="00C03251" w:rsidRDefault="00E801BE" w:rsidP="00C03251">
            <w:pPr>
              <w:spacing w:after="120" w:line="240" w:lineRule="auto"/>
              <w:jc w:val="both"/>
              <w:rPr>
                <w:b/>
              </w:rPr>
            </w:pPr>
            <w:r w:rsidRPr="00C03251">
              <w:rPr>
                <w:b/>
              </w:rPr>
              <w:t>Solfato di zinco</w:t>
            </w:r>
          </w:p>
          <w:p w:rsidR="00E801BE" w:rsidRPr="00C03251" w:rsidRDefault="005C4412" w:rsidP="00C03251">
            <w:pPr>
              <w:spacing w:line="240" w:lineRule="auto"/>
              <w:jc w:val="both"/>
              <w:rPr>
                <w:b/>
              </w:rPr>
            </w:pPr>
            <w:hyperlink r:id="rId36" w:history="1">
              <w:r w:rsidR="0095145D">
                <w:rPr>
                  <w:rFonts w:ascii="Arial" w:hAnsi="Arial" w:cs="Arial"/>
                  <w:noProof/>
                  <w:color w:val="1D5293"/>
                  <w:sz w:val="17"/>
                  <w:szCs w:val="17"/>
                  <w:shd w:val="clear" w:color="auto" w:fill="FFFFFF"/>
                  <w:lang w:eastAsia="it-IT"/>
                </w:rPr>
                <w:drawing>
                  <wp:inline distT="0" distB="0" distL="0" distR="0">
                    <wp:extent cx="428625" cy="428625"/>
                    <wp:effectExtent l="0" t="0" r="0" b="0"/>
                    <wp:docPr id="64" name="Immagine 64"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5145D">
                <w:rPr>
                  <w:noProof/>
                  <w:lang w:eastAsia="it-IT"/>
                </w:rPr>
                <w:drawing>
                  <wp:inline distT="0" distB="0" distL="0" distR="0">
                    <wp:extent cx="428625" cy="428625"/>
                    <wp:effectExtent l="0" t="0" r="0" b="0"/>
                    <wp:docPr id="65" name="Immagine 65"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66" name="Immagine 66"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hyperlink>
          </w:p>
        </w:tc>
        <w:tc>
          <w:tcPr>
            <w:tcW w:w="4492" w:type="dxa"/>
          </w:tcPr>
          <w:p w:rsidR="00E801BE" w:rsidRPr="00162E6B" w:rsidRDefault="00E801BE" w:rsidP="00C03251">
            <w:pPr>
              <w:spacing w:after="0" w:line="240" w:lineRule="auto"/>
              <w:jc w:val="both"/>
            </w:pPr>
            <w:r w:rsidRPr="00C03251">
              <w:rPr>
                <w:b/>
              </w:rPr>
              <w:t>H302</w:t>
            </w:r>
            <w:r w:rsidRPr="00162E6B">
              <w:t xml:space="preserve"> </w:t>
            </w:r>
            <w:r>
              <w:t>Nocivo per ingestione</w:t>
            </w:r>
          </w:p>
          <w:p w:rsidR="00E801BE" w:rsidRPr="00162E6B" w:rsidRDefault="00E801BE" w:rsidP="00C03251">
            <w:pPr>
              <w:spacing w:after="0" w:line="240" w:lineRule="auto"/>
              <w:jc w:val="both"/>
            </w:pPr>
            <w:r w:rsidRPr="00C03251">
              <w:rPr>
                <w:b/>
              </w:rPr>
              <w:t>H318</w:t>
            </w:r>
            <w:r>
              <w:t xml:space="preserve"> Provoca gravi lesioni oculari</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86" w:type="dxa"/>
          </w:tcPr>
          <w:p w:rsidR="00E801BE" w:rsidRPr="00162E6B" w:rsidRDefault="00E801BE" w:rsidP="00C03251">
            <w:pPr>
              <w:spacing w:after="0" w:line="240" w:lineRule="auto"/>
              <w:jc w:val="both"/>
            </w:pPr>
            <w:r w:rsidRPr="00C03251">
              <w:rPr>
                <w:b/>
              </w:rPr>
              <w:t>P273</w:t>
            </w:r>
            <w:r w:rsidRPr="00162E6B">
              <w:t xml:space="preserve"> Non disperdere nell'ambiente</w:t>
            </w:r>
          </w:p>
          <w:p w:rsidR="00E801BE" w:rsidRPr="00162E6B" w:rsidRDefault="00E801BE" w:rsidP="00C03251">
            <w:pPr>
              <w:spacing w:after="0" w:line="240" w:lineRule="auto"/>
              <w:jc w:val="both"/>
            </w:pPr>
            <w:r w:rsidRPr="00C03251">
              <w:rPr>
                <w:b/>
              </w:rPr>
              <w:t>P280</w:t>
            </w:r>
            <w:r>
              <w:t xml:space="preserve"> </w:t>
            </w:r>
            <w:r w:rsidRPr="00162E6B">
              <w:t xml:space="preserve">Indossare guanti/ indumenti protettivi.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P501</w:t>
            </w:r>
            <w:r w:rsidRPr="00162E6B">
              <w:t xml:space="preserve"> </w:t>
            </w:r>
            <w:r>
              <w:t>Smaltire il contenuto/ contenitore in un impianto d'eliminazione di rifiuti autorizzato.</w:t>
            </w:r>
          </w:p>
        </w:tc>
      </w:tr>
      <w:tr w:rsidR="00E801BE" w:rsidRPr="00162E6B" w:rsidTr="00C03251">
        <w:trPr>
          <w:trHeight w:val="1133"/>
        </w:trPr>
        <w:tc>
          <w:tcPr>
            <w:tcW w:w="1176" w:type="dxa"/>
          </w:tcPr>
          <w:p w:rsidR="00E801BE" w:rsidRPr="00C03251" w:rsidRDefault="00E801BE" w:rsidP="00C03251">
            <w:pPr>
              <w:spacing w:after="120" w:line="240" w:lineRule="auto"/>
              <w:jc w:val="both"/>
              <w:rPr>
                <w:b/>
              </w:rPr>
            </w:pPr>
            <w:r w:rsidRPr="00C03251">
              <w:rPr>
                <w:b/>
              </w:rPr>
              <w:t>Solfato di rame</w:t>
            </w:r>
          </w:p>
          <w:p w:rsidR="00E801BE" w:rsidRPr="00C03251" w:rsidRDefault="0095145D" w:rsidP="00C03251">
            <w:pPr>
              <w:spacing w:after="0" w:line="240" w:lineRule="auto"/>
              <w:jc w:val="both"/>
              <w:rPr>
                <w:b/>
              </w:rPr>
            </w:pPr>
            <w:r>
              <w:rPr>
                <w:b/>
                <w:noProof/>
                <w:lang w:eastAsia="it-IT"/>
              </w:rPr>
              <w:drawing>
                <wp:inline distT="0" distB="0" distL="0" distR="0">
                  <wp:extent cx="447675" cy="447675"/>
                  <wp:effectExtent l="0" t="0" r="0" b="0"/>
                  <wp:docPr id="67" name="Immagine 67"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E801BE" w:rsidRPr="00C03251" w:rsidRDefault="0095145D" w:rsidP="00C03251">
            <w:pPr>
              <w:spacing w:after="0" w:line="240" w:lineRule="auto"/>
              <w:jc w:val="both"/>
              <w:rPr>
                <w:b/>
              </w:rPr>
            </w:pPr>
            <w:r>
              <w:rPr>
                <w:b/>
                <w:noProof/>
                <w:lang w:eastAsia="it-IT"/>
              </w:rPr>
              <w:drawing>
                <wp:inline distT="0" distB="0" distL="0" distR="0">
                  <wp:extent cx="466725" cy="466725"/>
                  <wp:effectExtent l="0" t="0" r="0" b="0"/>
                  <wp:docPr id="68" name="Immagine 68"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492" w:type="dxa"/>
          </w:tcPr>
          <w:p w:rsidR="00E801BE" w:rsidRDefault="00E801BE" w:rsidP="00C03251">
            <w:pPr>
              <w:spacing w:after="0" w:line="240" w:lineRule="auto"/>
              <w:jc w:val="both"/>
            </w:pPr>
            <w:r w:rsidRPr="00C03251">
              <w:rPr>
                <w:b/>
              </w:rPr>
              <w:t>H302</w:t>
            </w:r>
            <w:r>
              <w:t xml:space="preserve"> Nocivo se ingerito. </w:t>
            </w:r>
          </w:p>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H319</w:t>
            </w:r>
            <w:r>
              <w:t xml:space="preserve"> Provoca grave irritazione oculare.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86" w:type="dxa"/>
          </w:tcPr>
          <w:p w:rsidR="00E801BE" w:rsidRDefault="00E801BE" w:rsidP="00C03251">
            <w:pPr>
              <w:spacing w:after="0" w:line="240" w:lineRule="auto"/>
              <w:jc w:val="both"/>
            </w:pPr>
            <w:r w:rsidRPr="00C03251">
              <w:rPr>
                <w:b/>
              </w:rPr>
              <w:t>P273</w:t>
            </w:r>
            <w:r>
              <w:t xml:space="preserve"> Non disperdere nell'ambiente. </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P501</w:t>
            </w:r>
            <w:r>
              <w:t xml:space="preserve"> Smaltire il prodotto/recipiente in un impianto d'eliminazione di rifiuti autorizzato.</w:t>
            </w:r>
          </w:p>
        </w:tc>
      </w:tr>
      <w:tr w:rsidR="00E801BE" w:rsidRPr="00162E6B" w:rsidTr="00C03251">
        <w:trPr>
          <w:trHeight w:val="411"/>
        </w:trPr>
        <w:tc>
          <w:tcPr>
            <w:tcW w:w="1176" w:type="dxa"/>
          </w:tcPr>
          <w:p w:rsidR="00E801BE" w:rsidRPr="00C03251" w:rsidRDefault="00E801BE" w:rsidP="00C03251">
            <w:pPr>
              <w:spacing w:after="120" w:line="240" w:lineRule="auto"/>
              <w:jc w:val="both"/>
              <w:rPr>
                <w:b/>
              </w:rPr>
            </w:pPr>
            <w:r w:rsidRPr="00C03251">
              <w:rPr>
                <w:b/>
              </w:rPr>
              <w:t>Nitrato di argento</w:t>
            </w:r>
          </w:p>
          <w:p w:rsidR="00E801BE" w:rsidRPr="00C03251" w:rsidRDefault="0095145D" w:rsidP="00C03251">
            <w:pPr>
              <w:spacing w:after="0" w:line="240" w:lineRule="auto"/>
              <w:jc w:val="both"/>
              <w:rPr>
                <w:b/>
              </w:rPr>
            </w:pPr>
            <w:r>
              <w:rPr>
                <w:b/>
                <w:noProof/>
                <w:lang w:eastAsia="it-IT"/>
              </w:rPr>
              <w:drawing>
                <wp:inline distT="0" distB="0" distL="0" distR="0">
                  <wp:extent cx="466725" cy="466725"/>
                  <wp:effectExtent l="0" t="0" r="0" b="0"/>
                  <wp:docPr id="69" name="Immagine 69"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E801BE" w:rsidRPr="00C03251" w:rsidRDefault="0095145D" w:rsidP="00C03251">
            <w:pPr>
              <w:spacing w:after="0" w:line="240" w:lineRule="auto"/>
              <w:jc w:val="both"/>
              <w:rPr>
                <w:b/>
              </w:rPr>
            </w:pPr>
            <w:r>
              <w:rPr>
                <w:b/>
                <w:noProof/>
                <w:lang w:eastAsia="it-IT"/>
              </w:rPr>
              <w:drawing>
                <wp:inline distT="0" distB="0" distL="0" distR="0">
                  <wp:extent cx="447675" cy="447675"/>
                  <wp:effectExtent l="0" t="0" r="0" b="0"/>
                  <wp:docPr id="70" name="Immagine 70"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76250" cy="476250"/>
                  <wp:effectExtent l="0" t="0" r="0" b="0"/>
                  <wp:docPr id="71" name="Immagine 71"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492" w:type="dxa"/>
          </w:tcPr>
          <w:p w:rsidR="00E801BE" w:rsidRDefault="00E801BE" w:rsidP="00C03251">
            <w:pPr>
              <w:spacing w:after="0" w:line="240" w:lineRule="auto"/>
              <w:jc w:val="both"/>
            </w:pPr>
            <w:r w:rsidRPr="00C03251">
              <w:rPr>
                <w:b/>
              </w:rPr>
              <w:t>H272</w:t>
            </w:r>
            <w:r>
              <w:t xml:space="preserve"> Può aggravare un incendio; comburente. </w:t>
            </w:r>
          </w:p>
          <w:p w:rsidR="00E801BE" w:rsidRDefault="00E801BE" w:rsidP="00C03251">
            <w:pPr>
              <w:spacing w:after="0" w:line="240" w:lineRule="auto"/>
              <w:jc w:val="both"/>
            </w:pPr>
            <w:r w:rsidRPr="00C03251">
              <w:rPr>
                <w:b/>
              </w:rPr>
              <w:t>H290</w:t>
            </w:r>
            <w:r>
              <w:t xml:space="preserve"> Può essere corrosivo per i metalli. </w:t>
            </w:r>
          </w:p>
          <w:p w:rsidR="00E801BE" w:rsidRDefault="00E801BE" w:rsidP="00C03251">
            <w:pPr>
              <w:spacing w:after="0" w:line="240" w:lineRule="auto"/>
              <w:jc w:val="both"/>
            </w:pPr>
            <w:r w:rsidRPr="00C03251">
              <w:rPr>
                <w:b/>
              </w:rPr>
              <w:t>H314</w:t>
            </w:r>
            <w:r>
              <w:t xml:space="preserve"> Provoca gravi ustioni cutanee e gravi lesioni oculari.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86" w:type="dxa"/>
          </w:tcPr>
          <w:p w:rsidR="00E801BE" w:rsidRDefault="00E801BE" w:rsidP="00C03251">
            <w:pPr>
              <w:spacing w:after="0" w:line="240" w:lineRule="auto"/>
              <w:jc w:val="both"/>
            </w:pPr>
            <w:r w:rsidRPr="00C03251">
              <w:rPr>
                <w:b/>
              </w:rPr>
              <w:t>P210</w:t>
            </w:r>
            <w:r>
              <w:t xml:space="preserve"> Tenere lontano da fonti di calore, superfici calde, scintille, fiamme libere o altre fonti di accensione. Non fumare. </w:t>
            </w:r>
          </w:p>
          <w:p w:rsidR="00E801BE" w:rsidRDefault="00E801BE" w:rsidP="00C03251">
            <w:pPr>
              <w:spacing w:after="0" w:line="240" w:lineRule="auto"/>
              <w:jc w:val="both"/>
            </w:pPr>
            <w:r w:rsidRPr="00C03251">
              <w:rPr>
                <w:b/>
              </w:rPr>
              <w:t>P220</w:t>
            </w:r>
            <w:r>
              <w:t xml:space="preserve"> Tenere/conservare lontano da indumenti/materiali combustibili. P260 Non respirare la polvere/ i fumi/ i gas/ la nebbia/ i vapori/ gli aerosol. </w:t>
            </w:r>
          </w:p>
          <w:p w:rsidR="00E801BE" w:rsidRDefault="00E801BE" w:rsidP="00C03251">
            <w:pPr>
              <w:spacing w:after="0" w:line="240" w:lineRule="auto"/>
              <w:jc w:val="both"/>
            </w:pPr>
            <w:r w:rsidRPr="00C03251">
              <w:rPr>
                <w:b/>
              </w:rPr>
              <w:t>P280</w:t>
            </w:r>
            <w:r>
              <w:t xml:space="preserve"> Indossare guanti/ indumenti protettivi/ Proteggere gli occhi/ il viso.</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P370 + P378</w:t>
            </w:r>
            <w:r>
              <w:t xml:space="preserve"> In caso d’incendio: utilizzare polvere secca o sabbia secca per estinguere.</w:t>
            </w:r>
          </w:p>
        </w:tc>
      </w:tr>
      <w:tr w:rsidR="00E801BE" w:rsidRPr="00162E6B" w:rsidTr="00C03251">
        <w:trPr>
          <w:trHeight w:val="2653"/>
        </w:trPr>
        <w:tc>
          <w:tcPr>
            <w:tcW w:w="1176" w:type="dxa"/>
          </w:tcPr>
          <w:p w:rsidR="00E801BE" w:rsidRPr="00C03251" w:rsidRDefault="00E801BE" w:rsidP="00C03251">
            <w:pPr>
              <w:spacing w:after="120" w:line="240" w:lineRule="auto"/>
              <w:jc w:val="both"/>
              <w:rPr>
                <w:b/>
              </w:rPr>
            </w:pPr>
            <w:r w:rsidRPr="00C03251">
              <w:rPr>
                <w:b/>
              </w:rPr>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72" name="Immagine 72"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57200" cy="457200"/>
                  <wp:effectExtent l="0" t="0" r="0" b="0"/>
                  <wp:docPr id="73" name="Immagine 73"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492"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186" w:type="dxa"/>
          </w:tcPr>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Pr="00360F9C" w:rsidRDefault="00E801BE">
      <w:pPr>
        <w:spacing w:after="0" w:line="240" w:lineRule="auto"/>
        <w:rPr>
          <w:bCs/>
          <w:sz w:val="36"/>
          <w:szCs w:val="36"/>
        </w:rPr>
      </w:pPr>
      <w:r w:rsidRPr="00360F9C">
        <w:rPr>
          <w:bCs/>
          <w:sz w:val="36"/>
          <w:szCs w:val="36"/>
        </w:rPr>
        <w:br w:type="page"/>
      </w:r>
    </w:p>
    <w:p w:rsidR="00E801BE" w:rsidRPr="00F10E72" w:rsidRDefault="00E801BE" w:rsidP="00662A21">
      <w:pPr>
        <w:pStyle w:val="Paragrafoelenco"/>
        <w:numPr>
          <w:ilvl w:val="1"/>
          <w:numId w:val="1"/>
        </w:numPr>
        <w:spacing w:line="240" w:lineRule="auto"/>
        <w:ind w:left="284" w:hanging="284"/>
        <w:jc w:val="center"/>
        <w:rPr>
          <w:b/>
          <w:bCs/>
          <w:sz w:val="36"/>
          <w:szCs w:val="36"/>
        </w:rPr>
      </w:pPr>
      <w:r w:rsidRPr="00F10E72">
        <w:rPr>
          <w:b/>
          <w:bCs/>
          <w:sz w:val="36"/>
          <w:szCs w:val="36"/>
        </w:rPr>
        <w:lastRenderedPageBreak/>
        <w:t>Elettrolisi dell'acqua</w:t>
      </w:r>
    </w:p>
    <w:p w:rsidR="00E801BE" w:rsidRPr="00162E6B" w:rsidRDefault="00E801BE" w:rsidP="00E423CA">
      <w:pPr>
        <w:spacing w:line="240" w:lineRule="auto"/>
        <w:jc w:val="both"/>
      </w:pPr>
      <w:r w:rsidRPr="00162E6B">
        <w:t>L'acqua è un composto formato da idrogeno e ossigeno e in quanto composto non è separabile nei suoi elementi costi</w:t>
      </w:r>
      <w:r>
        <w:t xml:space="preserve">tuenti tramite mezzi fisici. È </w:t>
      </w:r>
      <w:r w:rsidRPr="00162E6B">
        <w:t>possibile però separarla nei suoi elementi costitutivi mediante elettrolisi.</w:t>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w:t>
      </w:r>
    </w:p>
    <w:p w:rsidR="00E801BE" w:rsidRPr="00162E6B" w:rsidRDefault="00E801BE" w:rsidP="00E423CA">
      <w:pPr>
        <w:spacing w:line="240" w:lineRule="auto"/>
        <w:jc w:val="both"/>
        <w:rPr>
          <w:b/>
          <w:bCs/>
          <w:u w:val="single"/>
        </w:rPr>
      </w:pPr>
      <w:r w:rsidRPr="00162E6B">
        <w:rPr>
          <w:i/>
          <w:u w:val="single"/>
        </w:rPr>
        <w:t>Elettrochimica.</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
          <w:bCs/>
          <w:i/>
        </w:rPr>
      </w:pPr>
      <w:r w:rsidRPr="00162E6B">
        <w:rPr>
          <w:bCs/>
          <w:i/>
        </w:rPr>
        <w:t>1 ora</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w:t>
      </w:r>
    </w:p>
    <w:p w:rsidR="00E801BE" w:rsidRPr="00162E6B" w:rsidRDefault="00E801BE" w:rsidP="00E423CA">
      <w:pPr>
        <w:spacing w:line="240" w:lineRule="auto"/>
        <w:jc w:val="both"/>
        <w:rPr>
          <w:i/>
        </w:rPr>
      </w:pPr>
      <w:r w:rsidRPr="00162E6B">
        <w:rPr>
          <w:i/>
        </w:rPr>
        <w:t>Dimostrare che è possibile separare l'acqua nei suoi elementi costitutivi (idrogeno e ossigeno) tramite elettrolisi</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line="240" w:lineRule="auto"/>
        <w:jc w:val="both"/>
      </w:pPr>
      <w:r w:rsidRPr="00162E6B">
        <w:t>L'acqua ha formula chimica H</w:t>
      </w:r>
      <w:r w:rsidRPr="00162E6B">
        <w:rPr>
          <w:vertAlign w:val="subscript"/>
        </w:rPr>
        <w:t>2</w:t>
      </w:r>
      <w:r w:rsidRPr="00162E6B">
        <w:t xml:space="preserve">O, le sue molecole sono quindi composte da due atomi di idrogeno e uno di ossigeno. L'acqua non si decompone spontaneamente in idrogeno e ossigeno, ma è possibile provocarne la decomposizione fornendo energia, ad esempio applicando una differenza di potenziale tra due elettrodi di una cella elettrolitica. In questo caso, al </w:t>
      </w:r>
      <w:r w:rsidRPr="00162E6B">
        <w:rPr>
          <w:b/>
        </w:rPr>
        <w:t>catodo</w:t>
      </w:r>
      <w:r w:rsidRPr="00162E6B">
        <w:t xml:space="preserve"> (polo negativo) avviene la riduzione dell'idrogeno dell'acqua a idrogeno elementare:</w:t>
      </w:r>
    </w:p>
    <w:p w:rsidR="00E801BE" w:rsidRPr="00162E6B" w:rsidRDefault="00E801BE" w:rsidP="00E423CA">
      <w:pPr>
        <w:spacing w:line="240" w:lineRule="auto"/>
        <w:jc w:val="both"/>
      </w:pPr>
      <w:r w:rsidRPr="00162E6B">
        <w:t>2H</w:t>
      </w:r>
      <w:r w:rsidRPr="00162E6B">
        <w:rPr>
          <w:vertAlign w:val="subscript"/>
        </w:rPr>
        <w:t>2</w:t>
      </w:r>
      <w:r w:rsidRPr="00162E6B">
        <w:t>O + 2e</w:t>
      </w:r>
      <w:r w:rsidRPr="00162E6B">
        <w:rPr>
          <w:vertAlign w:val="superscript"/>
        </w:rPr>
        <w:t>-</w:t>
      </w:r>
      <w:r w:rsidRPr="00162E6B">
        <w:t xml:space="preserve"> → H</w:t>
      </w:r>
      <w:r w:rsidRPr="00162E6B">
        <w:rPr>
          <w:vertAlign w:val="subscript"/>
        </w:rPr>
        <w:t>2 (g)</w:t>
      </w:r>
      <w:r w:rsidRPr="00162E6B">
        <w:t xml:space="preserve"> + 2OH</w:t>
      </w:r>
      <w:r w:rsidRPr="00162E6B">
        <w:rPr>
          <w:vertAlign w:val="superscript"/>
        </w:rPr>
        <w:t>-</w:t>
      </w:r>
    </w:p>
    <w:p w:rsidR="00E801BE" w:rsidRPr="00162E6B" w:rsidRDefault="00E801BE" w:rsidP="00E423CA">
      <w:pPr>
        <w:spacing w:line="240" w:lineRule="auto"/>
        <w:jc w:val="both"/>
      </w:pPr>
      <w:r w:rsidRPr="00162E6B">
        <w:t>e all'</w:t>
      </w:r>
      <w:r w:rsidRPr="00162E6B">
        <w:rPr>
          <w:b/>
        </w:rPr>
        <w:t>anodo</w:t>
      </w:r>
      <w:r w:rsidRPr="00162E6B">
        <w:t xml:space="preserve"> (polo positivo) avviene l'ossidazione dell'ossigeno dell'acqua a ossigeno elementare:</w:t>
      </w:r>
    </w:p>
    <w:p w:rsidR="00E801BE" w:rsidRPr="00F56BC9" w:rsidRDefault="00E801BE" w:rsidP="00E423CA">
      <w:pPr>
        <w:spacing w:line="240" w:lineRule="auto"/>
        <w:jc w:val="both"/>
        <w:rPr>
          <w:lang w:val="pt-BR"/>
        </w:rPr>
      </w:pPr>
      <w:r w:rsidRPr="00F56BC9">
        <w:rPr>
          <w:lang w:val="pt-BR"/>
        </w:rPr>
        <w:t>2H</w:t>
      </w:r>
      <w:r w:rsidRPr="00F56BC9">
        <w:rPr>
          <w:vertAlign w:val="subscript"/>
          <w:lang w:val="pt-BR"/>
        </w:rPr>
        <w:t>2</w:t>
      </w:r>
      <w:r w:rsidRPr="00F56BC9">
        <w:rPr>
          <w:lang w:val="pt-BR"/>
        </w:rPr>
        <w:t>O → O</w:t>
      </w:r>
      <w:r w:rsidRPr="00F56BC9">
        <w:rPr>
          <w:vertAlign w:val="subscript"/>
          <w:lang w:val="pt-BR"/>
        </w:rPr>
        <w:t>2 (g)</w:t>
      </w:r>
      <w:r w:rsidRPr="00F56BC9">
        <w:rPr>
          <w:lang w:val="pt-BR"/>
        </w:rPr>
        <w:t xml:space="preserve"> + 4H</w:t>
      </w:r>
      <w:r w:rsidRPr="00F56BC9">
        <w:rPr>
          <w:vertAlign w:val="superscript"/>
          <w:lang w:val="pt-BR"/>
        </w:rPr>
        <w:t>+</w:t>
      </w:r>
      <w:r w:rsidRPr="00F56BC9">
        <w:rPr>
          <w:lang w:val="pt-BR"/>
        </w:rPr>
        <w:t xml:space="preserve"> + 4e</w:t>
      </w:r>
      <w:r w:rsidRPr="00F56BC9">
        <w:rPr>
          <w:vertAlign w:val="superscript"/>
          <w:lang w:val="pt-BR"/>
        </w:rPr>
        <w:t>-</w:t>
      </w:r>
    </w:p>
    <w:p w:rsidR="00E801BE" w:rsidRPr="00F56BC9" w:rsidRDefault="00E801BE" w:rsidP="00E423CA">
      <w:pPr>
        <w:spacing w:line="240" w:lineRule="auto"/>
        <w:jc w:val="both"/>
        <w:rPr>
          <w:lang w:val="pt-BR"/>
        </w:rPr>
      </w:pPr>
      <w:r w:rsidRPr="00F56BC9">
        <w:rPr>
          <w:lang w:val="pt-BR"/>
        </w:rPr>
        <w:t>Poiché H</w:t>
      </w:r>
      <w:r w:rsidRPr="00F56BC9">
        <w:rPr>
          <w:vertAlign w:val="superscript"/>
          <w:lang w:val="pt-BR"/>
        </w:rPr>
        <w:t>+</w:t>
      </w:r>
      <w:r w:rsidRPr="00F56BC9">
        <w:rPr>
          <w:lang w:val="pt-BR"/>
        </w:rPr>
        <w:t xml:space="preserve"> + OH</w:t>
      </w:r>
      <w:r w:rsidRPr="00F56BC9">
        <w:rPr>
          <w:vertAlign w:val="superscript"/>
          <w:lang w:val="pt-BR"/>
        </w:rPr>
        <w:t>-</w:t>
      </w:r>
      <w:r w:rsidRPr="00F56BC9">
        <w:rPr>
          <w:lang w:val="pt-BR"/>
        </w:rPr>
        <w:t xml:space="preserve"> → H</w:t>
      </w:r>
      <w:r w:rsidRPr="00F56BC9">
        <w:rPr>
          <w:vertAlign w:val="subscript"/>
          <w:lang w:val="pt-BR"/>
        </w:rPr>
        <w:t>2</w:t>
      </w:r>
      <w:r w:rsidRPr="00F56BC9">
        <w:rPr>
          <w:lang w:val="pt-BR"/>
        </w:rPr>
        <w:t>O, la reazione complessiva è:</w:t>
      </w:r>
    </w:p>
    <w:p w:rsidR="00E801BE" w:rsidRPr="00F56BC9" w:rsidRDefault="00E801BE" w:rsidP="00E423CA">
      <w:pPr>
        <w:spacing w:line="240" w:lineRule="auto"/>
        <w:jc w:val="both"/>
        <w:rPr>
          <w:lang w:val="pt-BR"/>
        </w:rPr>
      </w:pPr>
      <w:r w:rsidRPr="00F56BC9">
        <w:rPr>
          <w:lang w:val="pt-BR"/>
        </w:rPr>
        <w:t>2H</w:t>
      </w:r>
      <w:r w:rsidRPr="00F56BC9">
        <w:rPr>
          <w:vertAlign w:val="subscript"/>
          <w:lang w:val="pt-BR"/>
        </w:rPr>
        <w:t>2</w:t>
      </w:r>
      <w:r w:rsidRPr="00F56BC9">
        <w:rPr>
          <w:lang w:val="pt-BR"/>
        </w:rPr>
        <w:t>O → 2H</w:t>
      </w:r>
      <w:r w:rsidRPr="00F56BC9">
        <w:rPr>
          <w:vertAlign w:val="subscript"/>
          <w:lang w:val="pt-BR"/>
        </w:rPr>
        <w:t>2 (g)</w:t>
      </w:r>
      <w:r w:rsidRPr="00F56BC9">
        <w:rPr>
          <w:lang w:val="pt-BR"/>
        </w:rPr>
        <w:t xml:space="preserve"> + O</w:t>
      </w:r>
      <w:r w:rsidRPr="00F56BC9">
        <w:rPr>
          <w:vertAlign w:val="subscript"/>
          <w:lang w:val="pt-BR"/>
        </w:rPr>
        <w:t>2 (g)</w:t>
      </w:r>
    </w:p>
    <w:p w:rsidR="00E801BE" w:rsidRPr="00162E6B" w:rsidRDefault="00E801BE" w:rsidP="00E423CA">
      <w:pPr>
        <w:spacing w:line="240" w:lineRule="auto"/>
        <w:jc w:val="both"/>
      </w:pPr>
      <w:r w:rsidRPr="00162E6B">
        <w:t>e corrisponde al passaggio di 4e</w:t>
      </w:r>
      <w:r w:rsidRPr="00162E6B">
        <w:rPr>
          <w:vertAlign w:val="superscript"/>
        </w:rPr>
        <w:t>-</w:t>
      </w:r>
      <w:r w:rsidRPr="00162E6B">
        <w:t xml:space="preserve"> nel circuito.</w:t>
      </w:r>
    </w:p>
    <w:p w:rsidR="00E801BE" w:rsidRPr="00162E6B" w:rsidRDefault="00E801BE" w:rsidP="00E423CA">
      <w:pPr>
        <w:spacing w:line="240" w:lineRule="auto"/>
        <w:jc w:val="both"/>
      </w:pPr>
      <w:r w:rsidRPr="00162E6B">
        <w:t>L'acqua però non è un buon conduttore, quindi perché la reazione avvenga a velocità apprezzabili occorre che nell'acqua sia disciolto un elettrolita (come un acido o una base forti o un sale solubile) che ne aumenti la conducibilità. L'elettrolita non deve però subire ossidazione o riduzione agli elettrodi al posto dell'acqua. Elettroliti adatti possono essere H</w:t>
      </w:r>
      <w:r w:rsidRPr="00162E6B">
        <w:rPr>
          <w:vertAlign w:val="subscript"/>
        </w:rPr>
        <w:t>2</w:t>
      </w:r>
      <w:r w:rsidRPr="00162E6B">
        <w:t>SO</w:t>
      </w:r>
      <w:r w:rsidRPr="00162E6B">
        <w:rPr>
          <w:vertAlign w:val="subscript"/>
        </w:rPr>
        <w:t>4</w:t>
      </w:r>
      <w:r w:rsidRPr="00162E6B">
        <w:t>, NaOH o Na</w:t>
      </w:r>
      <w:r w:rsidRPr="00162E6B">
        <w:rPr>
          <w:vertAlign w:val="subscript"/>
        </w:rPr>
        <w:t>2</w:t>
      </w:r>
      <w:r w:rsidRPr="00162E6B">
        <w:t>SO</w:t>
      </w:r>
      <w:r w:rsidRPr="00162E6B">
        <w:rPr>
          <w:vertAlign w:val="subscript"/>
        </w:rPr>
        <w:t>4</w:t>
      </w:r>
      <w:r w:rsidRPr="00162E6B">
        <w:t>.</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Soluzione acquosa di Na</w:t>
      </w:r>
      <w:r w:rsidRPr="00A864BB">
        <w:rPr>
          <w:vertAlign w:val="subscript"/>
        </w:rPr>
        <w:t>2</w:t>
      </w:r>
      <w:r w:rsidRPr="00162E6B">
        <w:t>SO</w:t>
      </w:r>
      <w:r w:rsidRPr="00A864BB">
        <w:rPr>
          <w:vertAlign w:val="subscript"/>
        </w:rPr>
        <w:t>4</w:t>
      </w:r>
      <w:r w:rsidRPr="00162E6B">
        <w:t xml:space="preserve">  al 5% (almeno 250/300 </w:t>
      </w:r>
      <w:r>
        <w:t>ml</w:t>
      </w:r>
      <w:r w:rsidRPr="00162E6B">
        <w:t>)</w:t>
      </w:r>
    </w:p>
    <w:p w:rsidR="00E801BE" w:rsidRPr="00F963E0" w:rsidRDefault="00E801BE" w:rsidP="00F10E72">
      <w:pPr>
        <w:numPr>
          <w:ilvl w:val="0"/>
          <w:numId w:val="28"/>
        </w:numPr>
        <w:spacing w:line="240" w:lineRule="auto"/>
        <w:jc w:val="both"/>
      </w:pPr>
      <w:r w:rsidRPr="00162E6B">
        <w:t>Fiammiferi</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F963E0" w:rsidRDefault="00E801BE" w:rsidP="00F963E0">
      <w:pPr>
        <w:numPr>
          <w:ilvl w:val="0"/>
          <w:numId w:val="28"/>
        </w:numPr>
        <w:spacing w:after="0" w:line="240" w:lineRule="auto"/>
        <w:jc w:val="both"/>
      </w:pPr>
      <w:r w:rsidRPr="00F963E0">
        <w:t>Voltammetro di Hoffman con elettrodi al platino</w:t>
      </w:r>
    </w:p>
    <w:p w:rsidR="00E801BE" w:rsidRPr="00162E6B" w:rsidRDefault="00E801BE" w:rsidP="00F963E0">
      <w:pPr>
        <w:numPr>
          <w:ilvl w:val="0"/>
          <w:numId w:val="28"/>
        </w:numPr>
        <w:spacing w:after="0" w:line="240" w:lineRule="auto"/>
        <w:jc w:val="both"/>
      </w:pPr>
      <w:r w:rsidRPr="00162E6B">
        <w:t>Imbuto</w:t>
      </w:r>
    </w:p>
    <w:p w:rsidR="00E801BE" w:rsidRPr="00162E6B" w:rsidRDefault="00E801BE" w:rsidP="00F963E0">
      <w:pPr>
        <w:numPr>
          <w:ilvl w:val="0"/>
          <w:numId w:val="28"/>
        </w:numPr>
        <w:spacing w:after="0" w:line="240" w:lineRule="auto"/>
        <w:jc w:val="both"/>
      </w:pPr>
      <w:r w:rsidRPr="00162E6B">
        <w:t>Trasformatore (uscita in c.c. 12V, o tensione regolabile)</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after="0" w:line="240" w:lineRule="auto"/>
        <w:jc w:val="both"/>
      </w:pPr>
      <w:r w:rsidRPr="00162E6B">
        <w:t xml:space="preserve">Applicare gli elettrodi al voltammetro, in modo da chiudere i tubi ermeticamente. Aiutandosi con l'imbuto versare nel pallone del voltammetro la soluzione. Aprire quindi il rubinetto di una colonna in modo da far </w:t>
      </w:r>
      <w:r w:rsidRPr="00162E6B">
        <w:lastRenderedPageBreak/>
        <w:t>salire la soluzione fino al rubinetto (espellendo di conseguenza tutto il gas della colonna) e richiudere il rubinetto. Se necessario, rabboccare la soluzione nel pallone.</w:t>
      </w:r>
    </w:p>
    <w:p w:rsidR="00E801BE" w:rsidRPr="00162E6B" w:rsidRDefault="00E801BE" w:rsidP="00E423CA">
      <w:pPr>
        <w:spacing w:after="0" w:line="240" w:lineRule="auto"/>
        <w:jc w:val="both"/>
      </w:pPr>
      <w:r w:rsidRPr="00162E6B">
        <w:t>Ripetere le medesime operazioni riempiendo la seconda colonna.</w:t>
      </w:r>
    </w:p>
    <w:p w:rsidR="00E801BE" w:rsidRPr="00162E6B" w:rsidRDefault="00E801BE" w:rsidP="00E423CA">
      <w:pPr>
        <w:spacing w:after="0" w:line="240" w:lineRule="auto"/>
        <w:jc w:val="both"/>
      </w:pPr>
      <w:r w:rsidRPr="00162E6B">
        <w:t>Collegare il trasformatore agli elettrodi ed applicare una differenza di potenziale di 12 V (eventualmente, variare la differenza di potenziale e osservarne gli effetti). Attendere che si accumuli una sufficiente quantità di gas nelle colonne, avvicinare una fiamma all'ugello della colonna con l'elettrodo -, e con attenzione aprire il rubinetto facendo uscire una piccola quantità di gas.</w:t>
      </w:r>
    </w:p>
    <w:p w:rsidR="00E801BE" w:rsidRPr="00162E6B" w:rsidRDefault="00E801BE" w:rsidP="00E423CA">
      <w:pPr>
        <w:spacing w:line="240" w:lineRule="auto"/>
        <w:jc w:val="both"/>
      </w:pPr>
      <w:r w:rsidRPr="00162E6B">
        <w:t>Avvicinare un fiammifero acceso all'ugello della colonna con l'elettrodo +, smorzare la fiamma e subito dopo aprire il rubinetto facendo uscire una piccola quantità di gas.</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Applicando la differenza di potenziale agli elettrodi, da essi dovrebbero svilupparsi bollicine di gas che risalgono lungo le colonne, in misura maggiore all'elettrodo (-). Dato che i rubinetti sono chiusi, il gas rimane intrappolato nella colonna. Nella colonna con l'elettrodo (-) dovrebbe accumularsi una quantità di gas circa doppia rispetto alla quantità accumulata nella colonna con l'elettrodo (+).</w:t>
      </w:r>
    </w:p>
    <w:p w:rsidR="00E801BE" w:rsidRPr="00162E6B" w:rsidRDefault="00E801BE" w:rsidP="00E423CA">
      <w:pPr>
        <w:spacing w:line="240" w:lineRule="auto"/>
        <w:jc w:val="both"/>
        <w:rPr>
          <w:color w:val="FF0000"/>
        </w:rPr>
      </w:pPr>
      <w:r w:rsidRPr="00162E6B">
        <w:t>Il gas della colonna con l'elettrodo (-) (H</w:t>
      </w:r>
      <w:r w:rsidRPr="00162E6B">
        <w:rPr>
          <w:vertAlign w:val="subscript"/>
        </w:rPr>
        <w:t>2</w:t>
      </w:r>
      <w:r w:rsidRPr="00162E6B">
        <w:t>) dovrebbe infiammarsi a contatto con la fiamma, il gas della colonna con l'elettrodo (+) (O</w:t>
      </w:r>
      <w:r w:rsidRPr="00162E6B">
        <w:rPr>
          <w:vertAlign w:val="subscript"/>
        </w:rPr>
        <w:t>2</w:t>
      </w:r>
      <w:r w:rsidRPr="00162E6B">
        <w:t xml:space="preserve">) dovrebbe riaccendere la fiamma smorzata. </w:t>
      </w:r>
      <w:r w:rsidRPr="00162E6B">
        <w:rPr>
          <w:color w:val="FF0000"/>
        </w:rPr>
        <w:t>Fare attenzione nell'avvicinare la fiamma all'idrogeno!</w:t>
      </w:r>
    </w:p>
    <w:p w:rsidR="00E801BE" w:rsidRPr="00162E6B" w:rsidRDefault="00E801BE" w:rsidP="00E423CA">
      <w:pPr>
        <w:spacing w:line="240" w:lineRule="auto"/>
        <w:rPr>
          <w:b/>
          <w:bCs/>
          <w:sz w:val="36"/>
          <w:szCs w:val="36"/>
        </w:rPr>
      </w:pPr>
    </w:p>
    <w:p w:rsidR="00E801BE" w:rsidRPr="00F10E72" w:rsidRDefault="00E801BE" w:rsidP="00662A21">
      <w:pPr>
        <w:spacing w:line="240" w:lineRule="auto"/>
        <w:jc w:val="center"/>
        <w:rPr>
          <w:b/>
          <w:sz w:val="36"/>
          <w:szCs w:val="36"/>
        </w:rPr>
      </w:pPr>
      <w:r w:rsidRPr="00F10E72">
        <w:rPr>
          <w:b/>
          <w:sz w:val="36"/>
          <w:szCs w:val="36"/>
        </w:rPr>
        <w:br w:type="page"/>
      </w:r>
      <w:r w:rsidRPr="00F10E72">
        <w:rPr>
          <w:b/>
          <w:sz w:val="36"/>
          <w:szCs w:val="36"/>
        </w:rPr>
        <w:lastRenderedPageBreak/>
        <w:t>20.</w:t>
      </w:r>
      <w:r>
        <w:rPr>
          <w:b/>
          <w:sz w:val="36"/>
          <w:szCs w:val="36"/>
        </w:rPr>
        <w:t xml:space="preserve"> </w:t>
      </w:r>
      <w:r w:rsidRPr="00F10E72">
        <w:rPr>
          <w:b/>
          <w:sz w:val="36"/>
          <w:szCs w:val="36"/>
        </w:rPr>
        <w:t>Chimica di coordinazione: il sistema Rame-Glicina</w:t>
      </w:r>
    </w:p>
    <w:p w:rsidR="00E801BE" w:rsidRPr="00162E6B" w:rsidRDefault="00E801BE" w:rsidP="00E423CA">
      <w:pPr>
        <w:pStyle w:val="Titolo1"/>
        <w:keepNext w:val="0"/>
        <w:widowControl w:val="0"/>
        <w:spacing w:line="240" w:lineRule="auto"/>
        <w:jc w:val="both"/>
        <w:rPr>
          <w:rFonts w:ascii="Calibri" w:hAnsi="Calibri"/>
          <w:b w:val="0"/>
          <w:bCs/>
          <w:kern w:val="28"/>
          <w:sz w:val="22"/>
          <w:szCs w:val="22"/>
        </w:rPr>
      </w:pPr>
      <w:r w:rsidRPr="00162E6B">
        <w:rPr>
          <w:rFonts w:ascii="Calibri" w:hAnsi="Calibri"/>
          <w:b w:val="0"/>
          <w:kern w:val="28"/>
          <w:sz w:val="22"/>
          <w:szCs w:val="22"/>
        </w:rPr>
        <w:t xml:space="preserve">La chimica di coordinazione si occupa della sintesi e caratterizzazione di complessi tra metalli e composti, che possono anche essere di natura organica, definiti leganti. Questi ultimi hanno come caratteristica la presenza di atomi donatori che sono in grado di cedere parte della loro densità elettronica al metallo che a sua volta dovrà essere in grado di acquisire questa densità elettronica. Tutto ciò si traduce in donatori che possiedono doppietti elettronici disponibili (tipicamente N, O, P, S…) e metalli che possiedono orbitali vuoti (tipicamente metalli di transizione come Cu, Fe, Co…). In questa esperienza vedremo come l’interazione tra un metallo ed un composto organico generi un nuovo composto la cui formazione è verificabile dall’ottenimento di un composto di colore azzurro intenso. Inoltre sarà possibile vedere come, agendo su un parametro quale il pH, sia possibile spostare l’equilibrio di formazione del complesso verso reagenti o prodotti.  </w:t>
      </w:r>
    </w:p>
    <w:p w:rsidR="00E801BE" w:rsidRPr="00162E6B" w:rsidRDefault="00E801BE" w:rsidP="00E423CA">
      <w:pPr>
        <w:spacing w:line="240" w:lineRule="auto"/>
        <w:rPr>
          <w:sz w:val="28"/>
          <w:szCs w:val="28"/>
        </w:rPr>
      </w:pPr>
      <w:r w:rsidRPr="00162E6B">
        <w:rPr>
          <w:sz w:val="28"/>
          <w:szCs w:val="28"/>
        </w:rPr>
        <w:object w:dxaOrig="10171" w:dyaOrig="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106.5pt" o:ole="">
            <v:imagedata r:id="rId37" o:title=""/>
          </v:shape>
          <o:OLEObject Type="Embed" ProgID="ChemDraw.Document.6.0" ShapeID="_x0000_i1025" DrawAspect="Content" ObjectID="_1597657965" r:id="rId38"/>
        </w:object>
      </w:r>
    </w:p>
    <w:p w:rsidR="00E801BE" w:rsidRPr="00162E6B" w:rsidRDefault="0095145D" w:rsidP="00E423CA">
      <w:pPr>
        <w:spacing w:line="240" w:lineRule="auto"/>
        <w:jc w:val="center"/>
      </w:pPr>
      <w:r>
        <w:rPr>
          <w:noProof/>
          <w:sz w:val="28"/>
          <w:szCs w:val="28"/>
          <w:lang w:eastAsia="it-IT"/>
        </w:rPr>
        <w:drawing>
          <wp:inline distT="0" distB="0" distL="0" distR="0">
            <wp:extent cx="2895600" cy="1504950"/>
            <wp:effectExtent l="0" t="0" r="0" b="0"/>
            <wp:docPr id="75" name="Immagine 16" descr="cis_Cu(gly)2-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cis_Cu(gly)2-H2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1504950"/>
                    </a:xfrm>
                    <a:prstGeom prst="rect">
                      <a:avLst/>
                    </a:prstGeom>
                    <a:noFill/>
                    <a:ln>
                      <a:noFill/>
                    </a:ln>
                  </pic:spPr>
                </pic:pic>
              </a:graphicData>
            </a:graphic>
          </wp:inline>
        </w:drawing>
      </w:r>
    </w:p>
    <w:p w:rsidR="00E801BE" w:rsidRPr="00162E6B" w:rsidRDefault="00E801BE" w:rsidP="00E423CA">
      <w:pPr>
        <w:spacing w:line="240" w:lineRule="auto"/>
        <w:jc w:val="center"/>
        <w:rPr>
          <w:b/>
          <w:sz w:val="28"/>
          <w:szCs w:val="28"/>
        </w:rPr>
      </w:pPr>
      <w:r w:rsidRPr="00162E6B">
        <w:rPr>
          <w:b/>
          <w:sz w:val="28"/>
          <w:szCs w:val="28"/>
        </w:rPr>
        <w:t xml:space="preserve">Struttura molecolare di </w:t>
      </w:r>
      <w:r w:rsidRPr="00162E6B">
        <w:rPr>
          <w:b/>
          <w:i/>
          <w:sz w:val="28"/>
          <w:szCs w:val="28"/>
        </w:rPr>
        <w:t>cis</w:t>
      </w:r>
      <w:r w:rsidRPr="00162E6B">
        <w:rPr>
          <w:b/>
          <w:sz w:val="28"/>
          <w:szCs w:val="28"/>
        </w:rPr>
        <w:t>-[Cu(gly)</w:t>
      </w:r>
      <w:r w:rsidRPr="00162E6B">
        <w:rPr>
          <w:b/>
          <w:sz w:val="28"/>
          <w:szCs w:val="28"/>
          <w:vertAlign w:val="subscript"/>
        </w:rPr>
        <w:t>2</w:t>
      </w:r>
      <w:r w:rsidRPr="00162E6B">
        <w:rPr>
          <w:b/>
          <w:sz w:val="28"/>
          <w:szCs w:val="28"/>
        </w:rPr>
        <w:t>(H</w:t>
      </w:r>
      <w:r w:rsidRPr="00162E6B">
        <w:rPr>
          <w:b/>
          <w:sz w:val="28"/>
          <w:szCs w:val="28"/>
          <w:vertAlign w:val="subscript"/>
        </w:rPr>
        <w:t>2</w:t>
      </w:r>
      <w:r w:rsidRPr="00162E6B">
        <w:rPr>
          <w:b/>
          <w:sz w:val="28"/>
          <w:szCs w:val="28"/>
        </w:rPr>
        <w:t>O)]</w:t>
      </w:r>
    </w:p>
    <w:p w:rsidR="00E801BE" w:rsidRPr="00162E6B" w:rsidRDefault="00E801BE" w:rsidP="00E423CA">
      <w:pPr>
        <w:spacing w:line="240" w:lineRule="auto"/>
        <w:rPr>
          <w:sz w:val="28"/>
          <w:szCs w:val="28"/>
        </w:rPr>
      </w:pPr>
      <w:r w:rsidRPr="00162E6B">
        <w:rPr>
          <w:sz w:val="28"/>
          <w:szCs w:val="28"/>
        </w:rPr>
        <w:object w:dxaOrig="10464" w:dyaOrig="3008">
          <v:shape id="_x0000_i1026" type="#_x0000_t75" style="width:481.5pt;height:133.5pt" o:ole="">
            <v:imagedata r:id="rId40" o:title=""/>
          </v:shape>
          <o:OLEObject Type="Embed" ProgID="ChemDraw.Document.6.0" ShapeID="_x0000_i1026" DrawAspect="Content" ObjectID="_1597657966" r:id="rId41"/>
        </w:object>
      </w:r>
    </w:p>
    <w:p w:rsidR="00E801BE" w:rsidRDefault="00E801BE" w:rsidP="00E423CA">
      <w:pPr>
        <w:spacing w:line="240" w:lineRule="auto"/>
        <w:jc w:val="both"/>
        <w:rPr>
          <w:b/>
          <w:bCs/>
          <w:sz w:val="24"/>
          <w:szCs w:val="24"/>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Chimica di complessazione, Equilibri di formazione dei complessi in soluzione</w:t>
      </w:r>
    </w:p>
    <w:p w:rsidR="00E801BE" w:rsidRPr="00162E6B" w:rsidRDefault="00E801BE" w:rsidP="00E423CA">
      <w:pPr>
        <w:spacing w:line="240" w:lineRule="auto"/>
        <w:jc w:val="both"/>
        <w:rPr>
          <w:b/>
          <w:bCs/>
          <w:sz w:val="26"/>
          <w:szCs w:val="26"/>
          <w:u w:val="single"/>
        </w:rPr>
      </w:pPr>
    </w:p>
    <w:p w:rsidR="00E801BE" w:rsidRPr="00162E6B" w:rsidRDefault="00E801BE" w:rsidP="00E423CA">
      <w:pPr>
        <w:spacing w:line="240" w:lineRule="auto"/>
        <w:jc w:val="both"/>
        <w:rPr>
          <w:b/>
          <w:bCs/>
          <w:sz w:val="24"/>
          <w:szCs w:val="24"/>
          <w:u w:val="single"/>
        </w:rPr>
      </w:pPr>
      <w:r w:rsidRPr="00162E6B">
        <w:rPr>
          <w:b/>
          <w:bCs/>
          <w:sz w:val="24"/>
          <w:szCs w:val="24"/>
          <w:u w:val="single"/>
        </w:rPr>
        <w:t>Durata:</w:t>
      </w:r>
    </w:p>
    <w:p w:rsidR="00E801BE" w:rsidRPr="00F10E72" w:rsidRDefault="00E801BE" w:rsidP="00E423CA">
      <w:pPr>
        <w:spacing w:line="240" w:lineRule="auto"/>
        <w:jc w:val="both"/>
      </w:pPr>
      <w:r w:rsidRPr="00F10E72">
        <w:rPr>
          <w:bCs/>
          <w:i/>
        </w:rPr>
        <w:t>2 ore</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rPr>
          <w:i/>
        </w:rPr>
      </w:pPr>
      <w:r w:rsidRPr="00162E6B">
        <w:rPr>
          <w:i/>
        </w:rPr>
        <w:lastRenderedPageBreak/>
        <w:t>Sintetizzare e purificare per ricristallizzazione un complesso di cooordinazione e valutarne la stabilità nei confronti di cambiamenti di pH</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F963E0" w:rsidRDefault="00E801BE" w:rsidP="00F963E0">
      <w:pPr>
        <w:numPr>
          <w:ilvl w:val="0"/>
          <w:numId w:val="28"/>
        </w:numPr>
        <w:spacing w:after="0" w:line="240" w:lineRule="auto"/>
        <w:jc w:val="both"/>
      </w:pPr>
      <w:r w:rsidRPr="00162E6B">
        <w:t xml:space="preserve">Acetato rameico monoidrato </w:t>
      </w:r>
    </w:p>
    <w:p w:rsidR="00E801BE" w:rsidRPr="00F963E0" w:rsidRDefault="00E801BE" w:rsidP="00F963E0">
      <w:pPr>
        <w:numPr>
          <w:ilvl w:val="0"/>
          <w:numId w:val="28"/>
        </w:numPr>
        <w:spacing w:after="0" w:line="240" w:lineRule="auto"/>
        <w:jc w:val="both"/>
      </w:pPr>
      <w:r w:rsidRPr="00162E6B">
        <w:t xml:space="preserve">Glicina </w:t>
      </w:r>
    </w:p>
    <w:p w:rsidR="00E801BE" w:rsidRPr="00F963E0" w:rsidRDefault="00E801BE" w:rsidP="00F963E0">
      <w:pPr>
        <w:numPr>
          <w:ilvl w:val="0"/>
          <w:numId w:val="28"/>
        </w:numPr>
        <w:spacing w:after="0" w:line="240" w:lineRule="auto"/>
        <w:jc w:val="both"/>
      </w:pPr>
      <w:r w:rsidRPr="00162E6B">
        <w:t>Acetone</w:t>
      </w:r>
    </w:p>
    <w:p w:rsidR="00E801BE" w:rsidRPr="00F963E0" w:rsidRDefault="00E801BE" w:rsidP="00F963E0">
      <w:pPr>
        <w:numPr>
          <w:ilvl w:val="0"/>
          <w:numId w:val="28"/>
        </w:numPr>
        <w:spacing w:after="0" w:line="240" w:lineRule="auto"/>
        <w:jc w:val="both"/>
      </w:pPr>
      <w:r>
        <w:t>Etanolo</w:t>
      </w:r>
    </w:p>
    <w:p w:rsidR="00E801BE" w:rsidRPr="00F963E0" w:rsidRDefault="00E801BE" w:rsidP="00F963E0">
      <w:pPr>
        <w:numPr>
          <w:ilvl w:val="0"/>
          <w:numId w:val="28"/>
        </w:numPr>
        <w:spacing w:after="0" w:line="240" w:lineRule="auto"/>
        <w:jc w:val="both"/>
      </w:pPr>
      <w:r w:rsidRPr="00162E6B">
        <w:t>HCl 1M</w:t>
      </w:r>
    </w:p>
    <w:p w:rsidR="00E801BE" w:rsidRPr="00162E6B" w:rsidRDefault="00E801BE" w:rsidP="00F10E72">
      <w:pPr>
        <w:numPr>
          <w:ilvl w:val="0"/>
          <w:numId w:val="28"/>
        </w:numPr>
        <w:spacing w:line="240" w:lineRule="auto"/>
        <w:jc w:val="both"/>
        <w:rPr>
          <w:b/>
          <w:bCs/>
          <w:sz w:val="26"/>
          <w:szCs w:val="26"/>
          <w:u w:val="single"/>
        </w:rPr>
      </w:pPr>
      <w:r w:rsidRPr="00162E6B">
        <w:t>NaOH 1M</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F963E0" w:rsidRDefault="00E801BE" w:rsidP="00F963E0">
      <w:pPr>
        <w:numPr>
          <w:ilvl w:val="0"/>
          <w:numId w:val="28"/>
        </w:numPr>
        <w:spacing w:after="0" w:line="240" w:lineRule="auto"/>
        <w:jc w:val="both"/>
      </w:pPr>
      <w:r w:rsidRPr="00162E6B">
        <w:t>Ancoretta magnetica</w:t>
      </w:r>
    </w:p>
    <w:p w:rsidR="00E801BE" w:rsidRPr="00F963E0" w:rsidRDefault="00E801BE" w:rsidP="00F963E0">
      <w:pPr>
        <w:numPr>
          <w:ilvl w:val="0"/>
          <w:numId w:val="28"/>
        </w:numPr>
        <w:spacing w:after="0" w:line="240" w:lineRule="auto"/>
        <w:jc w:val="both"/>
      </w:pPr>
      <w:r w:rsidRPr="00162E6B">
        <w:t>Carta da filtro</w:t>
      </w:r>
    </w:p>
    <w:p w:rsidR="00E801BE" w:rsidRPr="00F963E0" w:rsidRDefault="00E801BE" w:rsidP="00F963E0">
      <w:pPr>
        <w:numPr>
          <w:ilvl w:val="0"/>
          <w:numId w:val="28"/>
        </w:numPr>
        <w:spacing w:after="0" w:line="240" w:lineRule="auto"/>
        <w:jc w:val="both"/>
      </w:pPr>
      <w:r w:rsidRPr="00162E6B">
        <w:t>Cilindro graduato</w:t>
      </w:r>
    </w:p>
    <w:p w:rsidR="00E801BE" w:rsidRPr="00F963E0" w:rsidRDefault="00E801BE" w:rsidP="00F963E0">
      <w:pPr>
        <w:numPr>
          <w:ilvl w:val="0"/>
          <w:numId w:val="28"/>
        </w:numPr>
        <w:spacing w:after="0" w:line="240" w:lineRule="auto"/>
        <w:jc w:val="both"/>
      </w:pPr>
      <w:r w:rsidRPr="00162E6B">
        <w:t>Cristallizzatore</w:t>
      </w:r>
    </w:p>
    <w:p w:rsidR="00E801BE" w:rsidRPr="00F963E0" w:rsidRDefault="00E801BE" w:rsidP="00F963E0">
      <w:pPr>
        <w:numPr>
          <w:ilvl w:val="0"/>
          <w:numId w:val="28"/>
        </w:numPr>
        <w:spacing w:after="0" w:line="240" w:lineRule="auto"/>
        <w:jc w:val="both"/>
      </w:pPr>
      <w:r w:rsidRPr="00162E6B">
        <w:t>Imbuto Buchner</w:t>
      </w:r>
    </w:p>
    <w:p w:rsidR="00E801BE" w:rsidRPr="00F963E0" w:rsidRDefault="00E801BE" w:rsidP="00F963E0">
      <w:pPr>
        <w:numPr>
          <w:ilvl w:val="0"/>
          <w:numId w:val="28"/>
        </w:numPr>
        <w:spacing w:after="0" w:line="240" w:lineRule="auto"/>
        <w:jc w:val="both"/>
      </w:pPr>
      <w:r w:rsidRPr="00162E6B">
        <w:t>Pallone da 100</w:t>
      </w:r>
      <w:r>
        <w:t>ml</w:t>
      </w:r>
    </w:p>
    <w:p w:rsidR="00E801BE" w:rsidRPr="00F963E0" w:rsidRDefault="00E801BE" w:rsidP="00F963E0">
      <w:pPr>
        <w:numPr>
          <w:ilvl w:val="0"/>
          <w:numId w:val="28"/>
        </w:numPr>
        <w:spacing w:after="0" w:line="240" w:lineRule="auto"/>
        <w:jc w:val="both"/>
      </w:pPr>
      <w:r w:rsidRPr="00162E6B">
        <w:t>Piastra magnetica riscaldante</w:t>
      </w:r>
    </w:p>
    <w:p w:rsidR="00E801BE" w:rsidRPr="00F963E0" w:rsidRDefault="00E801BE" w:rsidP="00F963E0">
      <w:pPr>
        <w:numPr>
          <w:ilvl w:val="0"/>
          <w:numId w:val="28"/>
        </w:numPr>
        <w:spacing w:after="0" w:line="240" w:lineRule="auto"/>
        <w:jc w:val="both"/>
      </w:pPr>
      <w:r w:rsidRPr="00F963E0">
        <w:t>Pipette Pasteur</w:t>
      </w:r>
    </w:p>
    <w:p w:rsidR="00E801BE" w:rsidRPr="00162E6B" w:rsidRDefault="00E801BE" w:rsidP="00F10E72">
      <w:pPr>
        <w:numPr>
          <w:ilvl w:val="0"/>
          <w:numId w:val="28"/>
        </w:numPr>
        <w:spacing w:line="240" w:lineRule="auto"/>
        <w:jc w:val="both"/>
        <w:rPr>
          <w:b/>
          <w:bCs/>
          <w:sz w:val="26"/>
          <w:szCs w:val="26"/>
          <w:u w:val="single"/>
        </w:rPr>
      </w:pPr>
      <w:r w:rsidRPr="00F963E0">
        <w:t>P</w:t>
      </w:r>
      <w:r w:rsidRPr="00162E6B">
        <w:rPr>
          <w:bCs/>
        </w:rPr>
        <w:t>rovette e portaprovette</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 xml:space="preserve">In un palloncino da 100 </w:t>
      </w:r>
      <w:r>
        <w:t>ml</w:t>
      </w:r>
      <w:r w:rsidRPr="00162E6B">
        <w:t xml:space="preserve"> si scioglie1 g di acetato rameico monoidrato in 15 </w:t>
      </w:r>
      <w:r>
        <w:t>ml</w:t>
      </w:r>
      <w:r w:rsidRPr="00162E6B">
        <w:t xml:space="preserve"> di acqua distillata. Si scalda fino a 65 °C con un bagno ad acqua per sciogliere il sale di rame e si aggiungono 10 </w:t>
      </w:r>
      <w:r>
        <w:t>ml</w:t>
      </w:r>
      <w:r w:rsidRPr="00162E6B">
        <w:t xml:space="preserve"> di alcool etilico. Si prepara una soluzione di 0.75 g di glicina in 15 </w:t>
      </w:r>
      <w:r>
        <w:t>ml</w:t>
      </w:r>
      <w:r w:rsidRPr="00162E6B">
        <w:t xml:space="preserve"> di acqua distillata. A caldo, si aggiunge la soluzione di glicina a quella di acetato rameico mantenendo in agitazione. Si raffredda la soluzione a temperatura ambiente, si aggiungono 10 </w:t>
      </w:r>
      <w:r>
        <w:t>ml</w:t>
      </w:r>
      <w:r w:rsidRPr="00162E6B">
        <w:t xml:space="preserve"> di alcol etilico per ridurre la solubilità e infine si raffredda in un bagno di ghiaccio per favorire la precipitazione del prodotto azzurro. Si filtra su imbuto Buchner. Per aumentarne la purezza è possibile ricristallizzare il prodotto disciogliendolo a caldo in 50 </w:t>
      </w:r>
      <w:r>
        <w:t>ml</w:t>
      </w:r>
      <w:r w:rsidRPr="00162E6B">
        <w:t xml:space="preserve"> di acqua distillata e riprecipitarlo a freddo aggiungendo 50 </w:t>
      </w:r>
      <w:r>
        <w:t>ml</w:t>
      </w:r>
      <w:r w:rsidRPr="00162E6B">
        <w:t xml:space="preserve"> di alcol etilico. Si filtra nuovamente su Buchner e si lava con alcool etilico e quindi con acetone.</w:t>
      </w:r>
    </w:p>
    <w:p w:rsidR="00E801BE" w:rsidRPr="00162E6B" w:rsidRDefault="00E801BE" w:rsidP="00E423CA">
      <w:pPr>
        <w:spacing w:line="240" w:lineRule="auto"/>
        <w:jc w:val="both"/>
      </w:pPr>
      <w:r w:rsidRPr="00162E6B">
        <w:t>È possibile, in una seconda parte dell’esperimento, preparare, come già visto, una soluzione contenente ioni Cu</w:t>
      </w:r>
      <w:r w:rsidRPr="00162E6B">
        <w:rPr>
          <w:vertAlign w:val="superscript"/>
        </w:rPr>
        <w:t>2+</w:t>
      </w:r>
      <w:r w:rsidRPr="00162E6B">
        <w:t xml:space="preserve"> e glicina, ma stavolta acidificare la soluzione in modo da protonare tutta la glicina. La glicina completamente protonata non è in grado di legare lo ione Cu</w:t>
      </w:r>
      <w:r w:rsidRPr="00162E6B">
        <w:rPr>
          <w:vertAlign w:val="superscript"/>
        </w:rPr>
        <w:t>2+</w:t>
      </w:r>
      <w:r w:rsidRPr="00162E6B">
        <w:t>. Lo ione Cu</w:t>
      </w:r>
      <w:r w:rsidRPr="00162E6B">
        <w:rPr>
          <w:vertAlign w:val="superscript"/>
        </w:rPr>
        <w:t>2+</w:t>
      </w:r>
      <w:r w:rsidRPr="00162E6B">
        <w:t xml:space="preserve"> non è legato alla glicina e la soluzione risulterà azzurra-verde. Aggiungendo NaOH (il pH aumenta), spostiamo l’equilibrio verso la forma deprotonata della glicina, che diviene disponibile e può andare a legare il Cu</w:t>
      </w:r>
      <w:r w:rsidRPr="00162E6B">
        <w:rPr>
          <w:vertAlign w:val="superscript"/>
        </w:rPr>
        <w:t>2+</w:t>
      </w:r>
      <w:r w:rsidRPr="00162E6B">
        <w:t>.</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rPr>
          <w:bCs/>
        </w:rPr>
      </w:pPr>
      <w:r w:rsidRPr="00162E6B">
        <w:rPr>
          <w:bCs/>
        </w:rPr>
        <w:t>Nella prima parte dell’esperienza si può visualizzare la formazione del complesso in soluzione grazie al cambiamento della colorazione della soluzione stessa che assume una tinta azzurra tendente al blu, più scura rispetto a quella di partenza, quindi si ottiene un composto di colore anch’esso azzurro intenso. Nella seconda parte è possibile, sempre tramite la variazione di colorazione della soluzione, visualizzare prima la formazione del complesso, quindi per acidificazione la decomplessazione del Cu</w:t>
      </w:r>
      <w:r w:rsidRPr="00162E6B">
        <w:rPr>
          <w:bCs/>
          <w:vertAlign w:val="superscript"/>
        </w:rPr>
        <w:t>2+</w:t>
      </w:r>
      <w:r w:rsidRPr="00162E6B">
        <w:rPr>
          <w:bCs/>
        </w:rPr>
        <w:t xml:space="preserve"> da parte della glicina ed infine, in seguito ad aggiunta di una base, la riformazione del complesso.</w:t>
      </w:r>
    </w:p>
    <w:p w:rsidR="00E801BE" w:rsidRPr="00162E6B" w:rsidRDefault="00E801BE" w:rsidP="00F10E72">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5"/>
        <w:gridCol w:w="4366"/>
        <w:gridCol w:w="4087"/>
      </w:tblGrid>
      <w:tr w:rsidR="00E801BE" w:rsidRPr="00162E6B" w:rsidTr="00C03251">
        <w:tc>
          <w:tcPr>
            <w:tcW w:w="1176" w:type="dxa"/>
          </w:tcPr>
          <w:p w:rsidR="00E801BE" w:rsidRPr="00162E6B" w:rsidRDefault="00E801BE" w:rsidP="00C03251">
            <w:pPr>
              <w:spacing w:line="240" w:lineRule="auto"/>
              <w:jc w:val="both"/>
            </w:pPr>
          </w:p>
        </w:tc>
        <w:tc>
          <w:tcPr>
            <w:tcW w:w="4492" w:type="dxa"/>
          </w:tcPr>
          <w:p w:rsidR="00E801BE" w:rsidRPr="00C03251" w:rsidRDefault="00E801BE" w:rsidP="00C03251">
            <w:pPr>
              <w:spacing w:line="240" w:lineRule="auto"/>
              <w:jc w:val="both"/>
              <w:rPr>
                <w:i/>
                <w:u w:val="single"/>
              </w:rPr>
            </w:pPr>
            <w:r w:rsidRPr="00C03251">
              <w:rPr>
                <w:i/>
                <w:u w:val="single"/>
              </w:rPr>
              <w:t>Indicazioni di Pericolo</w:t>
            </w:r>
          </w:p>
        </w:tc>
        <w:tc>
          <w:tcPr>
            <w:tcW w:w="4186"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176" w:type="dxa"/>
          </w:tcPr>
          <w:p w:rsidR="00E801BE" w:rsidRPr="00C03251" w:rsidRDefault="00E801BE" w:rsidP="00C03251">
            <w:pPr>
              <w:spacing w:after="120" w:line="240" w:lineRule="auto"/>
              <w:jc w:val="both"/>
              <w:rPr>
                <w:b/>
              </w:rPr>
            </w:pPr>
            <w:r w:rsidRPr="00C03251">
              <w:rPr>
                <w:b/>
              </w:rPr>
              <w:t xml:space="preserve">Acetato di rame </w:t>
            </w:r>
          </w:p>
          <w:p w:rsidR="00E801BE" w:rsidRPr="00C03251" w:rsidRDefault="005C4412" w:rsidP="00C03251">
            <w:pPr>
              <w:spacing w:line="240" w:lineRule="auto"/>
              <w:jc w:val="both"/>
              <w:rPr>
                <w:b/>
              </w:rPr>
            </w:pPr>
            <w:hyperlink r:id="rId42" w:history="1">
              <w:r w:rsidR="0095145D">
                <w:rPr>
                  <w:rFonts w:ascii="Arial" w:hAnsi="Arial" w:cs="Arial"/>
                  <w:noProof/>
                  <w:color w:val="1D5293"/>
                  <w:sz w:val="17"/>
                  <w:szCs w:val="17"/>
                  <w:shd w:val="clear" w:color="auto" w:fill="FFFFFF"/>
                  <w:lang w:eastAsia="it-IT"/>
                </w:rPr>
                <w:drawing>
                  <wp:inline distT="0" distB="0" distL="0" distR="0">
                    <wp:extent cx="400050" cy="400050"/>
                    <wp:effectExtent l="0" t="0" r="0" b="0"/>
                    <wp:docPr id="77" name="Immagine 77"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95145D">
                <w:rPr>
                  <w:noProof/>
                  <w:lang w:eastAsia="it-IT"/>
                </w:rPr>
                <w:drawing>
                  <wp:inline distT="0" distB="0" distL="0" distR="0">
                    <wp:extent cx="409575" cy="409575"/>
                    <wp:effectExtent l="0" t="0" r="0" b="0"/>
                    <wp:docPr id="78" name="Immagine 78"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S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57200" cy="457200"/>
                    <wp:effectExtent l="0" t="0" r="0" b="0"/>
                    <wp:docPr id="79" name="Immagine 79"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w:p>
        </w:tc>
        <w:tc>
          <w:tcPr>
            <w:tcW w:w="4492" w:type="dxa"/>
          </w:tcPr>
          <w:p w:rsidR="00E801BE" w:rsidRDefault="00E801BE" w:rsidP="00C03251">
            <w:pPr>
              <w:spacing w:after="0" w:line="240" w:lineRule="auto"/>
              <w:jc w:val="both"/>
            </w:pPr>
            <w:r w:rsidRPr="00C03251">
              <w:rPr>
                <w:b/>
              </w:rPr>
              <w:lastRenderedPageBreak/>
              <w:t>H302</w:t>
            </w:r>
            <w:r>
              <w:t xml:space="preserve"> Nocivo se ingerito. </w:t>
            </w:r>
          </w:p>
          <w:p w:rsidR="00E801BE" w:rsidRDefault="00E801BE" w:rsidP="00C03251">
            <w:pPr>
              <w:spacing w:after="0" w:line="240" w:lineRule="auto"/>
              <w:jc w:val="both"/>
            </w:pPr>
            <w:r w:rsidRPr="00C03251">
              <w:rPr>
                <w:b/>
              </w:rPr>
              <w:lastRenderedPageBreak/>
              <w:t>H314</w:t>
            </w:r>
            <w:r>
              <w:t xml:space="preserve"> Provoca gravi ustioni cutanee e gravi lesioni oculari.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86" w:type="dxa"/>
          </w:tcPr>
          <w:p w:rsidR="00E801BE" w:rsidRDefault="00E801BE" w:rsidP="00C03251">
            <w:pPr>
              <w:spacing w:after="0" w:line="240" w:lineRule="auto"/>
              <w:jc w:val="both"/>
            </w:pPr>
            <w:r w:rsidRPr="00C03251">
              <w:rPr>
                <w:b/>
              </w:rPr>
              <w:lastRenderedPageBreak/>
              <w:t>P260</w:t>
            </w:r>
            <w:r>
              <w:t xml:space="preserve"> Non respirare la polvere/ i fumi/ i gas/ la nebbia/ i vapori/ gli aerosol. </w:t>
            </w:r>
          </w:p>
          <w:p w:rsidR="00E801BE" w:rsidRDefault="00E801BE" w:rsidP="00C03251">
            <w:pPr>
              <w:spacing w:after="0" w:line="240" w:lineRule="auto"/>
              <w:jc w:val="both"/>
            </w:pPr>
            <w:r w:rsidRPr="00C03251">
              <w:rPr>
                <w:b/>
              </w:rPr>
              <w:lastRenderedPageBreak/>
              <w:t>P280</w:t>
            </w:r>
            <w:r>
              <w:t xml:space="preserve"> Indossare guanti/ indumenti protettivi/ Proteggere gli occhi/ il viso. </w:t>
            </w:r>
          </w:p>
          <w:p w:rsidR="00E801BE" w:rsidRDefault="00E801BE" w:rsidP="00C03251">
            <w:pPr>
              <w:spacing w:after="0" w:line="240" w:lineRule="auto"/>
              <w:jc w:val="both"/>
            </w:pPr>
            <w:r w:rsidRPr="00C03251">
              <w:rPr>
                <w:b/>
              </w:rPr>
              <w:t>P301 + P312 + P330</w:t>
            </w:r>
            <w:r>
              <w:t xml:space="preserve"> IN CASO DI INGESTIONE accompagnata da malessere: Contattare un CENTRO ANTIVELENI/un medico in caso di malessere. Sciacquare la bocca. </w:t>
            </w:r>
          </w:p>
          <w:p w:rsidR="00E801BE" w:rsidRDefault="00E801BE" w:rsidP="00C03251">
            <w:pPr>
              <w:spacing w:after="0" w:line="240" w:lineRule="auto"/>
              <w:jc w:val="both"/>
            </w:pPr>
            <w:r w:rsidRPr="00C03251">
              <w:rPr>
                <w:b/>
              </w:rPr>
              <w:t>P303 + P361 + P353</w:t>
            </w:r>
            <w:r>
              <w:t xml:space="preserve"> IN CASO DI CONTATTO CON LA PELLE (o con i capelli): togliere immediatamente tutti gli indumenti contaminati. Sciacquare la pelle/fare una doccia. </w:t>
            </w:r>
          </w:p>
          <w:p w:rsidR="00E801BE" w:rsidRDefault="00E801BE" w:rsidP="00C03251">
            <w:pPr>
              <w:spacing w:after="0" w:line="240" w:lineRule="auto"/>
              <w:jc w:val="both"/>
            </w:pPr>
            <w:r w:rsidRPr="00C03251">
              <w:rPr>
                <w:b/>
              </w:rPr>
              <w:t>P304 + P340 + P310</w:t>
            </w:r>
            <w:r>
              <w:t xml:space="preserve"> IN CASO DI INALAZIONE: trasportare l’infortunato all’aria aperta e mantenerlo a riposo in posizione che favorisca la respirazione. Contattare immediatamente un CENTRO ANTIVELENI/un medico. </w:t>
            </w:r>
          </w:p>
          <w:p w:rsidR="00E801BE" w:rsidRPr="00162E6B"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w:t>
            </w:r>
          </w:p>
        </w:tc>
      </w:tr>
      <w:tr w:rsidR="00E801BE" w:rsidRPr="00162E6B" w:rsidTr="00C03251">
        <w:trPr>
          <w:trHeight w:val="1133"/>
        </w:trPr>
        <w:tc>
          <w:tcPr>
            <w:tcW w:w="1176" w:type="dxa"/>
          </w:tcPr>
          <w:p w:rsidR="00E801BE" w:rsidRPr="00C03251" w:rsidRDefault="00E801BE" w:rsidP="00C03251">
            <w:pPr>
              <w:spacing w:after="120" w:line="240" w:lineRule="auto"/>
              <w:jc w:val="both"/>
              <w:rPr>
                <w:b/>
              </w:rPr>
            </w:pPr>
            <w:r w:rsidRPr="00C03251">
              <w:rPr>
                <w:b/>
              </w:rPr>
              <w:lastRenderedPageBreak/>
              <w:t xml:space="preserve">Acetone </w:t>
            </w:r>
          </w:p>
          <w:p w:rsidR="00E801BE" w:rsidRPr="00C03251" w:rsidRDefault="0095145D" w:rsidP="00C03251">
            <w:pPr>
              <w:spacing w:line="240" w:lineRule="auto"/>
              <w:jc w:val="both"/>
              <w:rPr>
                <w:b/>
              </w:rPr>
            </w:pPr>
            <w:r>
              <w:rPr>
                <w:b/>
                <w:noProof/>
                <w:lang w:eastAsia="it-IT"/>
              </w:rPr>
              <w:drawing>
                <wp:inline distT="0" distB="0" distL="0" distR="0">
                  <wp:extent cx="428625" cy="428625"/>
                  <wp:effectExtent l="0" t="0" r="0" b="0"/>
                  <wp:docPr id="80" name="Immagine 80"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b/>
                <w:noProof/>
                <w:lang w:eastAsia="it-IT"/>
              </w:rPr>
              <w:drawing>
                <wp:inline distT="0" distB="0" distL="0" distR="0">
                  <wp:extent cx="428625" cy="428625"/>
                  <wp:effectExtent l="0" t="0" r="0" b="0"/>
                  <wp:docPr id="81" name="Immagine 81"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492" w:type="dxa"/>
          </w:tcPr>
          <w:p w:rsidR="00E801BE" w:rsidRDefault="00E801BE" w:rsidP="00C03251">
            <w:pPr>
              <w:spacing w:after="0" w:line="240" w:lineRule="auto"/>
              <w:jc w:val="both"/>
            </w:pPr>
            <w:r w:rsidRPr="00C03251">
              <w:rPr>
                <w:b/>
              </w:rPr>
              <w:t>H225</w:t>
            </w:r>
            <w:r>
              <w:t xml:space="preserve"> Liquido e vapori facilmente infiammabili. </w:t>
            </w:r>
          </w:p>
          <w:p w:rsidR="00E801BE" w:rsidRDefault="00E801BE" w:rsidP="00C03251">
            <w:pPr>
              <w:spacing w:after="0" w:line="240" w:lineRule="auto"/>
              <w:jc w:val="both"/>
            </w:pPr>
            <w:r w:rsidRPr="00C03251">
              <w:rPr>
                <w:b/>
              </w:rPr>
              <w:t>H319</w:t>
            </w:r>
            <w:r>
              <w:t xml:space="preserve"> Provoca grave irritazione oculare. </w:t>
            </w:r>
          </w:p>
          <w:p w:rsidR="00E801BE" w:rsidRPr="00162E6B" w:rsidRDefault="00E801BE" w:rsidP="00C03251">
            <w:pPr>
              <w:spacing w:after="0" w:line="240" w:lineRule="auto"/>
              <w:jc w:val="both"/>
            </w:pPr>
            <w:r w:rsidRPr="00C03251">
              <w:rPr>
                <w:b/>
              </w:rPr>
              <w:t>H336</w:t>
            </w:r>
            <w:r>
              <w:t xml:space="preserve"> Può provocare sonnolenza o vertigini.</w:t>
            </w:r>
          </w:p>
        </w:tc>
        <w:tc>
          <w:tcPr>
            <w:tcW w:w="4186" w:type="dxa"/>
          </w:tcPr>
          <w:p w:rsidR="00E801BE" w:rsidRDefault="00E801BE" w:rsidP="00C03251">
            <w:pPr>
              <w:spacing w:after="0" w:line="240" w:lineRule="auto"/>
              <w:jc w:val="both"/>
            </w:pPr>
            <w:r w:rsidRPr="00C03251">
              <w:rPr>
                <w:b/>
              </w:rPr>
              <w:t>P210</w:t>
            </w:r>
            <w:r>
              <w:t xml:space="preserve"> Tenere lontano da fonti di calore/scintille/ fiamme libere/superfici riscaldate. - Non fumare. </w:t>
            </w:r>
          </w:p>
          <w:p w:rsidR="00E801BE" w:rsidRDefault="00E801BE" w:rsidP="00C03251">
            <w:pPr>
              <w:spacing w:after="0" w:line="240" w:lineRule="auto"/>
              <w:jc w:val="both"/>
            </w:pPr>
            <w:r w:rsidRPr="00C03251">
              <w:rPr>
                <w:b/>
              </w:rPr>
              <w:t>P261</w:t>
            </w:r>
            <w:r>
              <w:t xml:space="preserve"> Evitare di respirare la polvere/ i fumi/ i gas/ la nebbia/ i vapori/ gli aerosol. </w:t>
            </w:r>
          </w:p>
          <w:p w:rsidR="00E801BE" w:rsidRPr="00162E6B"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w:t>
            </w:r>
          </w:p>
        </w:tc>
      </w:tr>
      <w:tr w:rsidR="00E801BE" w:rsidRPr="00162E6B" w:rsidTr="00C03251">
        <w:trPr>
          <w:trHeight w:val="1133"/>
        </w:trPr>
        <w:tc>
          <w:tcPr>
            <w:tcW w:w="1176" w:type="dxa"/>
          </w:tcPr>
          <w:p w:rsidR="00E801BE" w:rsidRPr="00C03251" w:rsidRDefault="00E801BE" w:rsidP="00C03251">
            <w:pPr>
              <w:spacing w:after="120" w:line="240" w:lineRule="auto"/>
              <w:jc w:val="both"/>
              <w:rPr>
                <w:b/>
              </w:rPr>
            </w:pPr>
            <w:r w:rsidRPr="00C03251">
              <w:rPr>
                <w:b/>
              </w:rPr>
              <w:t>Etanolo</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82" name="Immagine 8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590550" cy="590550"/>
                  <wp:effectExtent l="0" t="0" r="0" b="0"/>
                  <wp:docPr id="83" name="Immagine 83"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4492"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186"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r w:rsidR="00E801BE" w:rsidRPr="00162E6B" w:rsidTr="00C03251">
        <w:trPr>
          <w:trHeight w:val="2653"/>
        </w:trPr>
        <w:tc>
          <w:tcPr>
            <w:tcW w:w="1176" w:type="dxa"/>
          </w:tcPr>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57200" cy="457200"/>
                  <wp:effectExtent l="0" t="0" r="0" b="0"/>
                  <wp:docPr id="84" name="Immagine 8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492"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86"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653"/>
        </w:trPr>
        <w:tc>
          <w:tcPr>
            <w:tcW w:w="1176" w:type="dxa"/>
          </w:tcPr>
          <w:p w:rsidR="00E801BE" w:rsidRPr="00C03251" w:rsidRDefault="00E801BE" w:rsidP="00C03251">
            <w:pPr>
              <w:spacing w:after="120" w:line="240" w:lineRule="auto"/>
              <w:jc w:val="both"/>
              <w:rPr>
                <w:b/>
              </w:rPr>
            </w:pPr>
            <w:r w:rsidRPr="00C03251">
              <w:rPr>
                <w:b/>
              </w:rPr>
              <w:lastRenderedPageBreak/>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85" name="Immagine 85"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86" name="Immagine 86"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492"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186" w:type="dxa"/>
          </w:tcPr>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Pr="003E18A6" w:rsidRDefault="00E801BE" w:rsidP="00662A21">
      <w:pPr>
        <w:spacing w:line="240" w:lineRule="auto"/>
        <w:jc w:val="center"/>
        <w:rPr>
          <w:b/>
          <w:bCs/>
          <w:sz w:val="36"/>
          <w:szCs w:val="36"/>
        </w:rPr>
      </w:pPr>
      <w:r w:rsidRPr="003E18A6">
        <w:rPr>
          <w:b/>
          <w:bCs/>
          <w:sz w:val="36"/>
          <w:szCs w:val="36"/>
        </w:rPr>
        <w:br w:type="page"/>
      </w:r>
      <w:r>
        <w:rPr>
          <w:b/>
          <w:bCs/>
          <w:sz w:val="36"/>
          <w:szCs w:val="36"/>
        </w:rPr>
        <w:lastRenderedPageBreak/>
        <w:t xml:space="preserve">21. </w:t>
      </w:r>
      <w:r w:rsidRPr="003E18A6">
        <w:rPr>
          <w:b/>
          <w:bCs/>
          <w:sz w:val="36"/>
          <w:szCs w:val="36"/>
        </w:rPr>
        <w:t>Determinazione visiva della presenza di proteine</w:t>
      </w:r>
    </w:p>
    <w:p w:rsidR="00E801BE" w:rsidRPr="00162E6B" w:rsidRDefault="00E801BE" w:rsidP="00E423CA">
      <w:pPr>
        <w:spacing w:line="240" w:lineRule="auto"/>
        <w:jc w:val="both"/>
      </w:pPr>
      <w:r w:rsidRPr="00162E6B">
        <w:t>È possibile verificare la presenza di proteine all’interno di una soluzione sfruttando la complessazione di ioni Cu</w:t>
      </w:r>
      <w:r w:rsidRPr="00162E6B">
        <w:rPr>
          <w:vertAlign w:val="superscript"/>
        </w:rPr>
        <w:t>2+</w:t>
      </w:r>
      <w:r w:rsidRPr="00162E6B">
        <w:t xml:space="preserve"> da parte di polipeptidi in ambiente alcalino che porta all’ottenimento di un prodotto di colore violetto. Infatti gli ioni rameici in ambiente alcalino reagiscono con qualsiasi composto contenente due o più gruppi CONH</w:t>
      </w:r>
      <w:r w:rsidRPr="00162E6B">
        <w:rPr>
          <w:vertAlign w:val="subscript"/>
        </w:rPr>
        <w:t>2</w:t>
      </w:r>
      <w:r w:rsidRPr="00162E6B">
        <w:t>, CH</w:t>
      </w:r>
      <w:r w:rsidRPr="00162E6B">
        <w:rPr>
          <w:vertAlign w:val="subscript"/>
        </w:rPr>
        <w:t>2</w:t>
      </w:r>
      <w:r w:rsidRPr="00162E6B">
        <w:t>NH</w:t>
      </w:r>
      <w:r w:rsidRPr="00162E6B">
        <w:rPr>
          <w:vertAlign w:val="subscript"/>
        </w:rPr>
        <w:t>2</w:t>
      </w:r>
      <w:r w:rsidRPr="00162E6B">
        <w:t xml:space="preserve"> o CSNH</w:t>
      </w:r>
      <w:r w:rsidRPr="00162E6B">
        <w:rPr>
          <w:vertAlign w:val="subscript"/>
        </w:rPr>
        <w:t>2</w:t>
      </w:r>
      <w:r w:rsidRPr="00162E6B">
        <w:t>, ciò significa che questo test risulta negativo per amminoacidi (nessun legame CONH</w:t>
      </w:r>
      <w:r w:rsidRPr="00162E6B">
        <w:rPr>
          <w:vertAlign w:val="subscript"/>
        </w:rPr>
        <w:t>2</w:t>
      </w:r>
      <w:r w:rsidRPr="00162E6B">
        <w:t>) e per i dipeptidi (due amminoacidi condensati che però possiedono un solo legame CONH</w:t>
      </w:r>
      <w:r w:rsidRPr="00162E6B">
        <w:rPr>
          <w:vertAlign w:val="subscript"/>
        </w:rPr>
        <w:t>2</w:t>
      </w:r>
      <w:r w:rsidRPr="00162E6B">
        <w:t>). In virtù della quantità di proteine presenti in un campione sarà possibile osservare una differente colorazione della soluzione.</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i/>
          <w:u w:val="single"/>
        </w:rPr>
      </w:pPr>
      <w:r w:rsidRPr="00162E6B">
        <w:rPr>
          <w:i/>
          <w:u w:val="single"/>
        </w:rPr>
        <w:t>Chimica di complessazione; Amminoacidi, peptidi e proteine</w:t>
      </w: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Durata: </w:t>
      </w:r>
    </w:p>
    <w:p w:rsidR="00E801BE" w:rsidRPr="00162E6B" w:rsidRDefault="00E801BE" w:rsidP="00E423CA">
      <w:pPr>
        <w:spacing w:line="240" w:lineRule="auto"/>
        <w:jc w:val="both"/>
        <w:rPr>
          <w:bCs/>
          <w:i/>
        </w:rPr>
      </w:pPr>
      <w:r w:rsidRPr="00162E6B">
        <w:rPr>
          <w:bCs/>
          <w:i/>
        </w:rPr>
        <w:t>30 minuti</w:t>
      </w:r>
    </w:p>
    <w:p w:rsidR="00E801BE" w:rsidRPr="00162E6B" w:rsidRDefault="00E801BE" w:rsidP="00E423CA">
      <w:pPr>
        <w:spacing w:line="240" w:lineRule="auto"/>
        <w:jc w:val="both"/>
        <w:rPr>
          <w:b/>
          <w:bCs/>
          <w:sz w:val="24"/>
          <w:szCs w:val="24"/>
          <w:u w:val="single"/>
        </w:rPr>
      </w:pPr>
      <w:r w:rsidRPr="00162E6B">
        <w:rPr>
          <w:b/>
          <w:bCs/>
          <w:sz w:val="24"/>
          <w:szCs w:val="24"/>
          <w:u w:val="single"/>
        </w:rPr>
        <w:t>Scopo:</w:t>
      </w:r>
    </w:p>
    <w:p w:rsidR="00E801BE" w:rsidRPr="00162E6B" w:rsidRDefault="00E801BE" w:rsidP="00E423CA">
      <w:pPr>
        <w:spacing w:line="240" w:lineRule="auto"/>
        <w:jc w:val="both"/>
        <w:rPr>
          <w:i/>
        </w:rPr>
      </w:pPr>
      <w:r w:rsidRPr="00162E6B">
        <w:rPr>
          <w:i/>
        </w:rPr>
        <w:t>Individuare la presenza di proteine in diversi alimenti.</w:t>
      </w:r>
    </w:p>
    <w:p w:rsidR="00E801BE" w:rsidRPr="00162E6B" w:rsidRDefault="00E801BE" w:rsidP="00E423CA">
      <w:pPr>
        <w:spacing w:line="240" w:lineRule="auto"/>
        <w:jc w:val="both"/>
        <w:rPr>
          <w:b/>
          <w:bCs/>
          <w:sz w:val="24"/>
          <w:szCs w:val="24"/>
          <w:u w:val="single"/>
        </w:rPr>
      </w:pPr>
      <w:r w:rsidRPr="00162E6B">
        <w:rPr>
          <w:b/>
          <w:bCs/>
          <w:sz w:val="24"/>
          <w:szCs w:val="24"/>
          <w:u w:val="single"/>
        </w:rPr>
        <w:t>Materiale:</w:t>
      </w:r>
    </w:p>
    <w:p w:rsidR="00E801BE" w:rsidRPr="00162E6B" w:rsidRDefault="00E801BE" w:rsidP="00F963E0">
      <w:pPr>
        <w:numPr>
          <w:ilvl w:val="0"/>
          <w:numId w:val="28"/>
        </w:numPr>
        <w:spacing w:after="0" w:line="240" w:lineRule="auto"/>
        <w:jc w:val="both"/>
      </w:pPr>
      <w:r w:rsidRPr="00162E6B">
        <w:t>Alimenti (albume d'uovo, latte,ecc.)</w:t>
      </w:r>
    </w:p>
    <w:p w:rsidR="00E801BE" w:rsidRPr="00162E6B" w:rsidRDefault="00E801BE" w:rsidP="00F963E0">
      <w:pPr>
        <w:numPr>
          <w:ilvl w:val="0"/>
          <w:numId w:val="28"/>
        </w:numPr>
        <w:spacing w:after="0" w:line="240" w:lineRule="auto"/>
        <w:jc w:val="both"/>
      </w:pPr>
      <w:r w:rsidRPr="00162E6B">
        <w:t>Soluzione di solfato rameico 0,5 M</w:t>
      </w:r>
    </w:p>
    <w:p w:rsidR="00E801BE" w:rsidRPr="00162E6B" w:rsidRDefault="00E801BE" w:rsidP="001269A8">
      <w:pPr>
        <w:numPr>
          <w:ilvl w:val="0"/>
          <w:numId w:val="28"/>
        </w:numPr>
        <w:spacing w:line="240" w:lineRule="auto"/>
        <w:jc w:val="both"/>
      </w:pPr>
      <w:r w:rsidRPr="00162E6B">
        <w:t xml:space="preserve">Soluzione di idrossido di sodio 10% </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F963E0">
      <w:pPr>
        <w:numPr>
          <w:ilvl w:val="0"/>
          <w:numId w:val="28"/>
        </w:numPr>
        <w:spacing w:after="0" w:line="240" w:lineRule="auto"/>
        <w:jc w:val="both"/>
      </w:pPr>
      <w:r w:rsidRPr="00162E6B">
        <w:t>Provette e portaprovette</w:t>
      </w:r>
    </w:p>
    <w:p w:rsidR="00E801BE" w:rsidRPr="00162E6B" w:rsidRDefault="00E801BE" w:rsidP="001269A8">
      <w:pPr>
        <w:numPr>
          <w:ilvl w:val="0"/>
          <w:numId w:val="28"/>
        </w:numPr>
        <w:spacing w:line="240" w:lineRule="auto"/>
        <w:jc w:val="both"/>
      </w:pPr>
      <w:r w:rsidRPr="00162E6B">
        <w:t>Pipette Pasteur</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line="240" w:lineRule="auto"/>
        <w:jc w:val="both"/>
      </w:pPr>
      <w:r w:rsidRPr="00162E6B">
        <w:t xml:space="preserve">Inserire all’interno di una provetta circa 2 </w:t>
      </w:r>
      <w:r>
        <w:t>ml</w:t>
      </w:r>
      <w:r w:rsidRPr="00162E6B">
        <w:t xml:space="preserve"> di campione (alimento scelto), quindi aggiungere qualche goccia di idrossido di sodio, seguita da circa 2 </w:t>
      </w:r>
      <w:r>
        <w:t>ml</w:t>
      </w:r>
      <w:r w:rsidRPr="00162E6B">
        <w:t xml:space="preserve"> di solfato rameico 0,5 M. Attendere qualche minuto ed osservare. Il processo può essere ripetuto per ogni alimento scelto.</w:t>
      </w:r>
    </w:p>
    <w:p w:rsidR="00E801BE" w:rsidRPr="00162E6B" w:rsidRDefault="00E801BE" w:rsidP="00E423CA">
      <w:pPr>
        <w:spacing w:line="240" w:lineRule="auto"/>
        <w:jc w:val="both"/>
        <w:rPr>
          <w:b/>
          <w:bCs/>
          <w:sz w:val="24"/>
          <w:szCs w:val="24"/>
          <w:u w:val="single"/>
        </w:rPr>
      </w:pPr>
      <w:r w:rsidRPr="00162E6B">
        <w:rPr>
          <w:b/>
          <w:bCs/>
          <w:sz w:val="24"/>
          <w:szCs w:val="24"/>
          <w:u w:val="single"/>
        </w:rPr>
        <w:t>Risultato:</w:t>
      </w:r>
    </w:p>
    <w:p w:rsidR="00E801BE" w:rsidRDefault="00E801BE" w:rsidP="00E423CA">
      <w:pPr>
        <w:spacing w:line="240" w:lineRule="auto"/>
        <w:jc w:val="both"/>
      </w:pPr>
      <w:r w:rsidRPr="00162E6B">
        <w:t xml:space="preserve">Se nell'alimento sono presenti proteine, dovrebbe formarsi una colorazione viola tanto più intensa quanto più la concentrazione di proteine è alta. </w:t>
      </w:r>
    </w:p>
    <w:p w:rsidR="00E801BE" w:rsidRPr="00162E6B" w:rsidRDefault="00E801BE" w:rsidP="001269A8">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4362"/>
        <w:gridCol w:w="4101"/>
      </w:tblGrid>
      <w:tr w:rsidR="00E801BE" w:rsidRPr="00162E6B" w:rsidTr="00C03251">
        <w:tc>
          <w:tcPr>
            <w:tcW w:w="1176" w:type="dxa"/>
          </w:tcPr>
          <w:p w:rsidR="00E801BE" w:rsidRPr="00162E6B" w:rsidRDefault="00E801BE" w:rsidP="00C03251">
            <w:pPr>
              <w:spacing w:line="240" w:lineRule="auto"/>
              <w:jc w:val="both"/>
            </w:pPr>
          </w:p>
        </w:tc>
        <w:tc>
          <w:tcPr>
            <w:tcW w:w="4492" w:type="dxa"/>
          </w:tcPr>
          <w:p w:rsidR="00E801BE" w:rsidRPr="00C03251" w:rsidRDefault="00E801BE" w:rsidP="00C03251">
            <w:pPr>
              <w:spacing w:line="240" w:lineRule="auto"/>
              <w:jc w:val="both"/>
              <w:rPr>
                <w:i/>
                <w:u w:val="single"/>
              </w:rPr>
            </w:pPr>
            <w:r w:rsidRPr="00C03251">
              <w:rPr>
                <w:i/>
                <w:u w:val="single"/>
              </w:rPr>
              <w:t>Indicazioni di Pericolo</w:t>
            </w:r>
          </w:p>
        </w:tc>
        <w:tc>
          <w:tcPr>
            <w:tcW w:w="4186"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176" w:type="dxa"/>
          </w:tcPr>
          <w:p w:rsidR="00E801BE" w:rsidRPr="00C03251" w:rsidRDefault="00E801BE" w:rsidP="00C03251">
            <w:pPr>
              <w:spacing w:after="120" w:line="240" w:lineRule="auto"/>
              <w:jc w:val="both"/>
              <w:rPr>
                <w:b/>
              </w:rPr>
            </w:pPr>
            <w:r w:rsidRPr="00C03251">
              <w:rPr>
                <w:b/>
              </w:rPr>
              <w:t>Solfato di rame</w:t>
            </w:r>
          </w:p>
          <w:p w:rsidR="00E801BE" w:rsidRPr="00C03251" w:rsidRDefault="0095145D" w:rsidP="00C03251">
            <w:pPr>
              <w:spacing w:line="240" w:lineRule="auto"/>
              <w:jc w:val="both"/>
              <w:rPr>
                <w:b/>
              </w:rPr>
            </w:pPr>
            <w:r>
              <w:rPr>
                <w:b/>
                <w:noProof/>
                <w:lang w:eastAsia="it-IT"/>
              </w:rPr>
              <w:drawing>
                <wp:inline distT="0" distB="0" distL="0" distR="0">
                  <wp:extent cx="390525" cy="390525"/>
                  <wp:effectExtent l="0" t="0" r="0" b="0"/>
                  <wp:docPr id="87" name="Immagine 87"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19100" cy="419100"/>
                  <wp:effectExtent l="0" t="0" r="0" b="0"/>
                  <wp:docPr id="88" name="Immagine 88"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4492" w:type="dxa"/>
          </w:tcPr>
          <w:p w:rsidR="00E801BE" w:rsidRDefault="00E801BE" w:rsidP="00C03251">
            <w:pPr>
              <w:spacing w:after="0" w:line="240" w:lineRule="auto"/>
              <w:jc w:val="both"/>
            </w:pPr>
            <w:r w:rsidRPr="00C03251">
              <w:rPr>
                <w:b/>
              </w:rPr>
              <w:t>H302</w:t>
            </w:r>
            <w:r>
              <w:t xml:space="preserve"> Nocivo se ingerito. </w:t>
            </w:r>
          </w:p>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H319</w:t>
            </w:r>
            <w:r>
              <w:t xml:space="preserve"> Provoca grave irritazione oculare.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86" w:type="dxa"/>
          </w:tcPr>
          <w:p w:rsidR="00E801BE" w:rsidRDefault="00E801BE" w:rsidP="00C03251">
            <w:pPr>
              <w:spacing w:after="0" w:line="240" w:lineRule="auto"/>
              <w:jc w:val="both"/>
            </w:pPr>
            <w:r w:rsidRPr="00C03251">
              <w:rPr>
                <w:b/>
              </w:rPr>
              <w:t>P273</w:t>
            </w:r>
            <w:r>
              <w:t xml:space="preserve"> Non disperdere nell'ambiente. </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P501</w:t>
            </w:r>
            <w:r>
              <w:t xml:space="preserve"> Smaltire il prodotto/recipiente in un impianto d'eliminazione di rifiuti autorizzato.</w:t>
            </w:r>
          </w:p>
        </w:tc>
      </w:tr>
      <w:tr w:rsidR="00E801BE" w:rsidRPr="00162E6B" w:rsidTr="00C03251">
        <w:trPr>
          <w:trHeight w:val="2653"/>
        </w:trPr>
        <w:tc>
          <w:tcPr>
            <w:tcW w:w="1176" w:type="dxa"/>
          </w:tcPr>
          <w:p w:rsidR="00E801BE" w:rsidRPr="00C03251" w:rsidRDefault="00E801BE" w:rsidP="00C03251">
            <w:pPr>
              <w:spacing w:after="120" w:line="240" w:lineRule="auto"/>
              <w:jc w:val="both"/>
              <w:rPr>
                <w:b/>
              </w:rPr>
            </w:pPr>
            <w:r w:rsidRPr="00C03251">
              <w:rPr>
                <w:b/>
              </w:rPr>
              <w:lastRenderedPageBreak/>
              <w:t>NaOH</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89" name="Immagine 89"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492"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86"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Default="00E801BE" w:rsidP="00926101">
      <w:pPr>
        <w:pStyle w:val="NormaleWeb"/>
        <w:rPr>
          <w:rStyle w:val="Enfasigrassetto"/>
          <w:rFonts w:ascii="Calibri" w:hAnsi="Calibri" w:cs="Calibri"/>
          <w:bCs/>
          <w:sz w:val="36"/>
          <w:szCs w:val="36"/>
          <w:lang w:val="it-IT"/>
        </w:rPr>
      </w:pPr>
    </w:p>
    <w:p w:rsidR="00E801BE" w:rsidRPr="00162E6B" w:rsidRDefault="00E801BE" w:rsidP="00662A21">
      <w:pPr>
        <w:pStyle w:val="NormaleWeb"/>
        <w:jc w:val="center"/>
        <w:rPr>
          <w:rStyle w:val="Enfasigrassetto"/>
          <w:rFonts w:ascii="Calibri" w:hAnsi="Calibri" w:cs="Calibri"/>
          <w:bCs/>
          <w:sz w:val="36"/>
          <w:szCs w:val="36"/>
          <w:lang w:val="it-IT"/>
        </w:rPr>
      </w:pPr>
      <w:r w:rsidRPr="00A057E8">
        <w:rPr>
          <w:lang w:val="it-IT"/>
        </w:rPr>
        <w:br w:type="page"/>
      </w:r>
      <w:r w:rsidRPr="00B66CEE">
        <w:rPr>
          <w:rFonts w:ascii="Calibri" w:hAnsi="Calibri" w:cs="Calibri"/>
          <w:b/>
          <w:sz w:val="36"/>
          <w:szCs w:val="36"/>
          <w:lang w:val="it-IT"/>
        </w:rPr>
        <w:lastRenderedPageBreak/>
        <w:t>22.</w:t>
      </w:r>
      <w:r w:rsidRPr="00B66CEE">
        <w:rPr>
          <w:b/>
          <w:sz w:val="36"/>
          <w:szCs w:val="36"/>
          <w:lang w:val="it-IT"/>
        </w:rPr>
        <w:t xml:space="preserve"> </w:t>
      </w:r>
      <w:r w:rsidRPr="00B66CEE">
        <w:rPr>
          <w:rStyle w:val="Enfasigrassetto"/>
          <w:rFonts w:ascii="Calibri" w:hAnsi="Calibri" w:cs="Calibri"/>
          <w:bCs/>
          <w:sz w:val="36"/>
          <w:szCs w:val="36"/>
          <w:lang w:val="it-IT"/>
        </w:rPr>
        <w:t>Ossidazione</w:t>
      </w:r>
      <w:r w:rsidRPr="00162E6B">
        <w:rPr>
          <w:rStyle w:val="Enfasigrassetto"/>
          <w:rFonts w:ascii="Calibri" w:hAnsi="Calibri" w:cs="Calibri"/>
          <w:bCs/>
          <w:sz w:val="36"/>
          <w:szCs w:val="36"/>
          <w:lang w:val="it-IT"/>
        </w:rPr>
        <w:t xml:space="preserve"> di aldeide ad acido carbossilico: reattivo di Tollens</w:t>
      </w:r>
    </w:p>
    <w:p w:rsidR="00E801BE" w:rsidRPr="00162E6B" w:rsidRDefault="00E801BE" w:rsidP="00E423CA">
      <w:pPr>
        <w:spacing w:after="0" w:line="240" w:lineRule="auto"/>
        <w:jc w:val="both"/>
        <w:rPr>
          <w:rStyle w:val="Enfasigrassetto"/>
          <w:rFonts w:cs="Calibri"/>
          <w:b w:val="0"/>
          <w:bCs/>
        </w:rPr>
      </w:pPr>
      <w:r w:rsidRPr="00162E6B">
        <w:rPr>
          <w:rStyle w:val="Enfasigrassetto"/>
          <w:rFonts w:cs="Calibri"/>
          <w:b w:val="0"/>
          <w:bCs/>
        </w:rPr>
        <w:t>Le aldeidi sono composti organici contenenti un gruppo funzionale costituito da un carbonio carbonilico a cui sono legati un atomo di idrogeno e un generico gruppo R. Le aldeidi si ossidano molto facilmente ad acidi carbossilici ad opera dei più comuni ossidanti, quali permanganato e bicromato, ma anche ad opera di reagenti più blandi quali ioni argento e rame.</w:t>
      </w:r>
    </w:p>
    <w:p w:rsidR="00E801BE" w:rsidRPr="00162E6B" w:rsidRDefault="00E801BE" w:rsidP="00E423CA">
      <w:pPr>
        <w:spacing w:after="120" w:line="240" w:lineRule="auto"/>
        <w:jc w:val="both"/>
        <w:rPr>
          <w:rStyle w:val="Enfasigrassetto"/>
          <w:rFonts w:cs="Calibri"/>
          <w:b w:val="0"/>
          <w:bCs/>
        </w:rPr>
      </w:pPr>
      <w:r w:rsidRPr="00162E6B">
        <w:rPr>
          <w:rStyle w:val="Enfasigrassetto"/>
          <w:rFonts w:cs="Calibri"/>
          <w:b w:val="0"/>
          <w:bCs/>
        </w:rPr>
        <w:t xml:space="preserve">In questa esperienza la benzaldeide verrà ossidata ad acido benzoico mediante il </w:t>
      </w:r>
      <w:r w:rsidRPr="00162E6B">
        <w:rPr>
          <w:rStyle w:val="Enfasigrassetto"/>
          <w:rFonts w:cs="Calibri"/>
          <w:b w:val="0"/>
          <w:bCs/>
          <w:u w:val="single"/>
        </w:rPr>
        <w:t>reattivo di Tollens</w:t>
      </w:r>
      <w:r w:rsidRPr="00162E6B">
        <w:rPr>
          <w:rStyle w:val="Enfasigrassetto"/>
          <w:rFonts w:cs="Calibri"/>
          <w:b w:val="0"/>
          <w:bCs/>
        </w:rPr>
        <w:t xml:space="preserve"> [Ag(NH</w:t>
      </w:r>
      <w:r w:rsidRPr="00162E6B">
        <w:rPr>
          <w:rStyle w:val="Enfasigrassetto"/>
          <w:rFonts w:cs="Calibri"/>
          <w:b w:val="0"/>
          <w:bCs/>
          <w:vertAlign w:val="subscript"/>
        </w:rPr>
        <w:t>3</w:t>
      </w:r>
      <w:r w:rsidRPr="00162E6B">
        <w:rPr>
          <w:rStyle w:val="Enfasigrassetto"/>
          <w:rFonts w:cs="Calibri"/>
          <w:b w:val="0"/>
          <w:bCs/>
        </w:rPr>
        <w:t>)</w:t>
      </w:r>
      <w:r w:rsidRPr="00162E6B">
        <w:rPr>
          <w:rStyle w:val="Enfasigrassetto"/>
          <w:rFonts w:cs="Calibri"/>
          <w:b w:val="0"/>
          <w:bCs/>
          <w:vertAlign w:val="subscript"/>
        </w:rPr>
        <w:t>2</w:t>
      </w:r>
      <w:r w:rsidRPr="00162E6B">
        <w:rPr>
          <w:rStyle w:val="Enfasigrassetto"/>
          <w:rFonts w:cs="Calibri"/>
          <w:b w:val="0"/>
          <w:bCs/>
        </w:rPr>
        <w:t>]</w:t>
      </w:r>
      <w:r w:rsidRPr="00162E6B">
        <w:rPr>
          <w:rStyle w:val="Enfasigrassetto"/>
          <w:rFonts w:cs="Calibri"/>
          <w:b w:val="0"/>
          <w:bCs/>
          <w:vertAlign w:val="superscript"/>
        </w:rPr>
        <w:t>+</w:t>
      </w:r>
      <w:r w:rsidRPr="00162E6B">
        <w:rPr>
          <w:rStyle w:val="Enfasigrassetto"/>
          <w:rFonts w:cs="Calibri"/>
          <w:b w:val="0"/>
          <w:bCs/>
        </w:rPr>
        <w:t xml:space="preserve">. </w:t>
      </w:r>
    </w:p>
    <w:p w:rsidR="00E801BE" w:rsidRPr="00162E6B" w:rsidRDefault="00E801BE" w:rsidP="00E423CA">
      <w:pPr>
        <w:pStyle w:val="NormaleWeb"/>
        <w:spacing w:before="0" w:beforeAutospacing="0" w:after="80" w:afterAutospacing="0"/>
        <w:jc w:val="both"/>
        <w:rPr>
          <w:rFonts w:ascii="Calibri" w:hAnsi="Calibri" w:cs="Calibri"/>
          <w:sz w:val="22"/>
          <w:szCs w:val="22"/>
          <w:lang w:val="it-IT"/>
        </w:rPr>
      </w:pPr>
      <w:r w:rsidRPr="00162E6B">
        <w:rPr>
          <w:rFonts w:ascii="Calibri" w:hAnsi="Calibri" w:cs="Calibri"/>
          <w:sz w:val="22"/>
          <w:szCs w:val="22"/>
          <w:lang w:val="it-IT"/>
        </w:rPr>
        <w:t>Il reattivo di Tollens viene preparato facendo reagire nitrato di argento AgNO</w:t>
      </w:r>
      <w:r w:rsidRPr="00162E6B">
        <w:rPr>
          <w:rFonts w:ascii="Calibri" w:hAnsi="Calibri" w:cs="Calibri"/>
          <w:sz w:val="22"/>
          <w:szCs w:val="22"/>
          <w:vertAlign w:val="subscript"/>
          <w:lang w:val="it-IT"/>
        </w:rPr>
        <w:t>3</w:t>
      </w:r>
      <w:r w:rsidRPr="00162E6B">
        <w:rPr>
          <w:rFonts w:ascii="Calibri" w:hAnsi="Calibri" w:cs="Calibri"/>
          <w:sz w:val="22"/>
          <w:szCs w:val="22"/>
          <w:lang w:val="it-IT"/>
        </w:rPr>
        <w:t xml:space="preserve"> con idrossido di sodio NaOH con formazione di ossido di argento:</w:t>
      </w:r>
    </w:p>
    <w:p w:rsidR="00E801BE" w:rsidRPr="00162E6B" w:rsidRDefault="00E801BE" w:rsidP="00E423CA">
      <w:pPr>
        <w:pStyle w:val="NormaleWeb"/>
        <w:spacing w:before="0" w:beforeAutospacing="0" w:after="120" w:afterAutospacing="0"/>
        <w:jc w:val="both"/>
        <w:rPr>
          <w:rFonts w:ascii="Calibri" w:hAnsi="Calibri" w:cs="Calibri"/>
          <w:sz w:val="22"/>
          <w:szCs w:val="22"/>
          <w:lang w:val="it-IT"/>
        </w:rPr>
      </w:pPr>
      <w:r w:rsidRPr="00162E6B">
        <w:rPr>
          <w:rFonts w:ascii="Calibri" w:hAnsi="Calibri" w:cs="Calibri"/>
          <w:sz w:val="22"/>
          <w:szCs w:val="22"/>
          <w:lang w:val="it-IT"/>
        </w:rPr>
        <w:t>2 AgNO</w:t>
      </w:r>
      <w:r w:rsidRPr="00162E6B">
        <w:rPr>
          <w:rFonts w:ascii="Calibri" w:hAnsi="Calibri" w:cs="Calibri"/>
          <w:sz w:val="22"/>
          <w:szCs w:val="22"/>
          <w:vertAlign w:val="subscript"/>
          <w:lang w:val="it-IT"/>
        </w:rPr>
        <w:t>3</w:t>
      </w:r>
      <w:r w:rsidRPr="00162E6B">
        <w:rPr>
          <w:rFonts w:ascii="Calibri" w:hAnsi="Calibri" w:cs="Calibri"/>
          <w:sz w:val="22"/>
          <w:szCs w:val="22"/>
          <w:lang w:val="it-IT"/>
        </w:rPr>
        <w:t xml:space="preserve"> + 2 NaOH </w:t>
      </w:r>
      <w:r w:rsidRPr="00162E6B">
        <w:rPr>
          <w:rStyle w:val="Enfasigrassetto"/>
          <w:rFonts w:ascii="Calibri" w:hAnsi="Calibri" w:cs="Calibri"/>
          <w:bCs/>
          <w:sz w:val="22"/>
          <w:szCs w:val="22"/>
          <w:lang w:val="it-IT"/>
        </w:rPr>
        <w:t xml:space="preserve">→ </w:t>
      </w:r>
      <w:r w:rsidRPr="00162E6B">
        <w:rPr>
          <w:rFonts w:ascii="Calibri" w:hAnsi="Calibri" w:cs="Calibri"/>
          <w:sz w:val="22"/>
          <w:szCs w:val="22"/>
          <w:lang w:val="it-IT"/>
        </w:rPr>
        <w:t>2 NaNO</w:t>
      </w:r>
      <w:r w:rsidRPr="00162E6B">
        <w:rPr>
          <w:rFonts w:ascii="Calibri" w:hAnsi="Calibri" w:cs="Calibri"/>
          <w:sz w:val="22"/>
          <w:szCs w:val="22"/>
          <w:vertAlign w:val="subscript"/>
          <w:lang w:val="it-IT"/>
        </w:rPr>
        <w:t>3</w:t>
      </w:r>
      <w:r w:rsidRPr="00162E6B">
        <w:rPr>
          <w:rFonts w:ascii="Calibri" w:hAnsi="Calibri" w:cs="Calibri"/>
          <w:sz w:val="22"/>
          <w:szCs w:val="22"/>
          <w:lang w:val="it-IT"/>
        </w:rPr>
        <w:t xml:space="preserve"> + Ag</w:t>
      </w:r>
      <w:r w:rsidRPr="00162E6B">
        <w:rPr>
          <w:rFonts w:ascii="Calibri" w:hAnsi="Calibri" w:cs="Calibri"/>
          <w:sz w:val="22"/>
          <w:szCs w:val="22"/>
          <w:vertAlign w:val="subscript"/>
          <w:lang w:val="it-IT"/>
        </w:rPr>
        <w:t>2</w:t>
      </w:r>
      <w:r w:rsidRPr="00162E6B">
        <w:rPr>
          <w:rFonts w:ascii="Calibri" w:hAnsi="Calibri" w:cs="Calibri"/>
          <w:sz w:val="22"/>
          <w:szCs w:val="22"/>
          <w:lang w:val="it-IT"/>
        </w:rPr>
        <w:t>O + H</w:t>
      </w:r>
      <w:r w:rsidRPr="00162E6B">
        <w:rPr>
          <w:rFonts w:ascii="Calibri" w:hAnsi="Calibri" w:cs="Calibri"/>
          <w:sz w:val="22"/>
          <w:szCs w:val="22"/>
          <w:vertAlign w:val="subscript"/>
          <w:lang w:val="it-IT"/>
        </w:rPr>
        <w:t>2</w:t>
      </w:r>
      <w:r w:rsidRPr="00162E6B">
        <w:rPr>
          <w:rFonts w:ascii="Calibri" w:hAnsi="Calibri" w:cs="Calibri"/>
          <w:sz w:val="22"/>
          <w:szCs w:val="22"/>
          <w:lang w:val="it-IT"/>
        </w:rPr>
        <w:t>O</w:t>
      </w:r>
    </w:p>
    <w:p w:rsidR="00E801BE" w:rsidRPr="00162E6B" w:rsidRDefault="00E801BE" w:rsidP="00E423CA">
      <w:pPr>
        <w:pStyle w:val="NormaleWeb"/>
        <w:spacing w:before="0" w:beforeAutospacing="0" w:after="80" w:afterAutospacing="0"/>
        <w:jc w:val="both"/>
        <w:rPr>
          <w:rFonts w:ascii="Calibri" w:hAnsi="Calibri" w:cs="Calibri"/>
          <w:sz w:val="22"/>
          <w:szCs w:val="22"/>
          <w:lang w:val="it-IT"/>
        </w:rPr>
      </w:pPr>
      <w:r w:rsidRPr="00162E6B">
        <w:rPr>
          <w:rFonts w:ascii="Calibri" w:hAnsi="Calibri" w:cs="Calibri"/>
          <w:sz w:val="22"/>
          <w:szCs w:val="22"/>
          <w:lang w:val="it-IT"/>
        </w:rPr>
        <w:t>L’ossido di argento viene solubilizzato con aggiunta di ammoniaca in eccesso, con conseguente formazione dello ione diamminoargento [Ag(NH</w:t>
      </w:r>
      <w:r w:rsidRPr="00162E6B">
        <w:rPr>
          <w:rFonts w:ascii="Calibri" w:hAnsi="Calibri" w:cs="Calibri"/>
          <w:sz w:val="22"/>
          <w:szCs w:val="22"/>
          <w:vertAlign w:val="subscript"/>
          <w:lang w:val="it-IT"/>
        </w:rPr>
        <w:t>3</w:t>
      </w:r>
      <w:r w:rsidRPr="00162E6B">
        <w:rPr>
          <w:rFonts w:ascii="Calibri" w:hAnsi="Calibri" w:cs="Calibri"/>
          <w:sz w:val="22"/>
          <w:szCs w:val="22"/>
          <w:lang w:val="it-IT"/>
        </w:rPr>
        <w:t>)</w:t>
      </w:r>
      <w:r w:rsidRPr="00162E6B">
        <w:rPr>
          <w:rFonts w:ascii="Calibri" w:hAnsi="Calibri" w:cs="Calibri"/>
          <w:sz w:val="22"/>
          <w:szCs w:val="22"/>
          <w:vertAlign w:val="subscript"/>
          <w:lang w:val="it-IT"/>
        </w:rPr>
        <w:t>2</w:t>
      </w:r>
      <w:r w:rsidRPr="00162E6B">
        <w:rPr>
          <w:rFonts w:ascii="Calibri" w:hAnsi="Calibri" w:cs="Calibri"/>
          <w:sz w:val="22"/>
          <w:szCs w:val="22"/>
          <w:lang w:val="it-IT"/>
        </w:rPr>
        <w:t>]</w:t>
      </w:r>
      <w:r w:rsidRPr="00162E6B">
        <w:rPr>
          <w:rFonts w:ascii="Calibri" w:hAnsi="Calibri" w:cs="Calibri"/>
          <w:sz w:val="22"/>
          <w:szCs w:val="22"/>
          <w:vertAlign w:val="superscript"/>
          <w:lang w:val="it-IT"/>
        </w:rPr>
        <w:t>+</w:t>
      </w:r>
      <w:r w:rsidRPr="00162E6B">
        <w:rPr>
          <w:rFonts w:ascii="Calibri" w:hAnsi="Calibri" w:cs="Calibri"/>
          <w:sz w:val="22"/>
          <w:szCs w:val="22"/>
          <w:lang w:val="it-IT"/>
        </w:rPr>
        <w:t xml:space="preserve">: </w:t>
      </w:r>
    </w:p>
    <w:p w:rsidR="00E801BE" w:rsidRPr="00162E6B" w:rsidRDefault="00E801BE" w:rsidP="00E423CA">
      <w:pPr>
        <w:pStyle w:val="NormaleWeb"/>
        <w:spacing w:before="0" w:beforeAutospacing="0" w:after="120" w:afterAutospacing="0"/>
        <w:jc w:val="both"/>
        <w:rPr>
          <w:rFonts w:ascii="Calibri" w:hAnsi="Calibri" w:cs="Calibri"/>
          <w:sz w:val="22"/>
          <w:szCs w:val="22"/>
          <w:lang w:val="it-IT"/>
        </w:rPr>
      </w:pPr>
      <w:r w:rsidRPr="00162E6B">
        <w:rPr>
          <w:rFonts w:ascii="Calibri" w:hAnsi="Calibri" w:cs="Calibri"/>
          <w:sz w:val="22"/>
          <w:szCs w:val="22"/>
          <w:lang w:val="it-IT"/>
        </w:rPr>
        <w:t>Ag</w:t>
      </w:r>
      <w:r w:rsidRPr="00162E6B">
        <w:rPr>
          <w:rFonts w:ascii="Calibri" w:hAnsi="Calibri" w:cs="Calibri"/>
          <w:sz w:val="22"/>
          <w:szCs w:val="22"/>
          <w:vertAlign w:val="subscript"/>
          <w:lang w:val="it-IT"/>
        </w:rPr>
        <w:t>2</w:t>
      </w:r>
      <w:r w:rsidRPr="00162E6B">
        <w:rPr>
          <w:rFonts w:ascii="Calibri" w:hAnsi="Calibri" w:cs="Calibri"/>
          <w:sz w:val="22"/>
          <w:szCs w:val="22"/>
          <w:lang w:val="it-IT"/>
        </w:rPr>
        <w:t>O + 4 NH</w:t>
      </w:r>
      <w:r w:rsidRPr="00162E6B">
        <w:rPr>
          <w:rFonts w:ascii="Calibri" w:hAnsi="Calibri" w:cs="Calibri"/>
          <w:sz w:val="22"/>
          <w:szCs w:val="22"/>
          <w:vertAlign w:val="subscript"/>
          <w:lang w:val="it-IT"/>
        </w:rPr>
        <w:t>3</w:t>
      </w:r>
      <w:r w:rsidRPr="00162E6B">
        <w:rPr>
          <w:rFonts w:ascii="Calibri" w:hAnsi="Calibri" w:cs="Calibri"/>
          <w:sz w:val="22"/>
          <w:szCs w:val="22"/>
          <w:lang w:val="it-IT"/>
        </w:rPr>
        <w:t xml:space="preserve"> + H</w:t>
      </w:r>
      <w:r w:rsidRPr="00162E6B">
        <w:rPr>
          <w:rFonts w:ascii="Calibri" w:hAnsi="Calibri" w:cs="Calibri"/>
          <w:sz w:val="22"/>
          <w:szCs w:val="22"/>
          <w:vertAlign w:val="subscript"/>
          <w:lang w:val="it-IT"/>
        </w:rPr>
        <w:t>2</w:t>
      </w:r>
      <w:r w:rsidRPr="00162E6B">
        <w:rPr>
          <w:rFonts w:ascii="Calibri" w:hAnsi="Calibri" w:cs="Calibri"/>
          <w:sz w:val="22"/>
          <w:szCs w:val="22"/>
          <w:lang w:val="it-IT"/>
        </w:rPr>
        <w:t xml:space="preserve">O </w:t>
      </w:r>
      <w:r w:rsidRPr="00162E6B">
        <w:rPr>
          <w:rStyle w:val="Enfasigrassetto"/>
          <w:rFonts w:ascii="Calibri" w:hAnsi="Calibri" w:cs="Calibri"/>
          <w:bCs/>
          <w:sz w:val="22"/>
          <w:szCs w:val="22"/>
          <w:lang w:val="it-IT"/>
        </w:rPr>
        <w:t xml:space="preserve">→ </w:t>
      </w:r>
      <w:r w:rsidRPr="00162E6B">
        <w:rPr>
          <w:rFonts w:ascii="Calibri" w:hAnsi="Calibri" w:cs="Calibri"/>
          <w:sz w:val="22"/>
          <w:szCs w:val="22"/>
          <w:lang w:val="it-IT"/>
        </w:rPr>
        <w:t>2 [Ag(NH</w:t>
      </w:r>
      <w:r w:rsidRPr="00162E6B">
        <w:rPr>
          <w:rFonts w:ascii="Calibri" w:hAnsi="Calibri" w:cs="Calibri"/>
          <w:sz w:val="22"/>
          <w:szCs w:val="22"/>
          <w:vertAlign w:val="subscript"/>
          <w:lang w:val="it-IT"/>
        </w:rPr>
        <w:t>3</w:t>
      </w:r>
      <w:r w:rsidRPr="00162E6B">
        <w:rPr>
          <w:rFonts w:ascii="Calibri" w:hAnsi="Calibri" w:cs="Calibri"/>
          <w:sz w:val="22"/>
          <w:szCs w:val="22"/>
          <w:lang w:val="it-IT"/>
        </w:rPr>
        <w:t>)</w:t>
      </w:r>
      <w:r w:rsidRPr="00162E6B">
        <w:rPr>
          <w:rFonts w:ascii="Calibri" w:hAnsi="Calibri" w:cs="Calibri"/>
          <w:sz w:val="22"/>
          <w:szCs w:val="22"/>
          <w:vertAlign w:val="subscript"/>
          <w:lang w:val="it-IT"/>
        </w:rPr>
        <w:t>2</w:t>
      </w:r>
      <w:r w:rsidRPr="00162E6B">
        <w:rPr>
          <w:rFonts w:ascii="Calibri" w:hAnsi="Calibri" w:cs="Calibri"/>
          <w:sz w:val="22"/>
          <w:szCs w:val="22"/>
          <w:lang w:val="it-IT"/>
        </w:rPr>
        <w:t>]</w:t>
      </w:r>
      <w:r w:rsidRPr="00162E6B">
        <w:rPr>
          <w:rFonts w:ascii="Calibri" w:hAnsi="Calibri" w:cs="Calibri"/>
          <w:sz w:val="22"/>
          <w:szCs w:val="22"/>
          <w:vertAlign w:val="superscript"/>
          <w:lang w:val="it-IT"/>
        </w:rPr>
        <w:t>+</w:t>
      </w:r>
      <w:r w:rsidRPr="00162E6B">
        <w:rPr>
          <w:rFonts w:ascii="Calibri" w:hAnsi="Calibri" w:cs="Calibri"/>
          <w:sz w:val="22"/>
          <w:szCs w:val="22"/>
          <w:lang w:val="it-IT"/>
        </w:rPr>
        <w:t xml:space="preserve"> + 2 OH</w:t>
      </w:r>
      <w:r w:rsidRPr="00162E6B">
        <w:rPr>
          <w:rFonts w:ascii="Calibri" w:hAnsi="Calibri" w:cs="Calibri"/>
          <w:sz w:val="22"/>
          <w:szCs w:val="22"/>
          <w:vertAlign w:val="superscript"/>
          <w:lang w:val="it-IT"/>
        </w:rPr>
        <w:t>-</w:t>
      </w:r>
    </w:p>
    <w:p w:rsidR="00E801BE" w:rsidRPr="00162E6B" w:rsidRDefault="00E801BE" w:rsidP="00E423CA">
      <w:pPr>
        <w:pStyle w:val="NormaleWeb"/>
        <w:spacing w:before="0" w:beforeAutospacing="0" w:after="120" w:afterAutospacing="0"/>
        <w:jc w:val="both"/>
        <w:rPr>
          <w:rFonts w:ascii="Calibri" w:hAnsi="Calibri" w:cs="Calibri"/>
          <w:sz w:val="22"/>
          <w:szCs w:val="22"/>
          <w:lang w:val="it-IT"/>
        </w:rPr>
      </w:pPr>
      <w:r w:rsidRPr="00162E6B">
        <w:rPr>
          <w:rStyle w:val="Enfasigrassetto"/>
          <w:rFonts w:ascii="Calibri" w:hAnsi="Calibri" w:cs="Calibri"/>
          <w:bCs/>
          <w:sz w:val="22"/>
          <w:szCs w:val="22"/>
          <w:lang w:val="it-IT"/>
        </w:rPr>
        <w:t>Le aldeidi riducono lo ione diamminoargento ad argento metallico</w:t>
      </w:r>
      <w:r w:rsidRPr="00162E6B">
        <w:rPr>
          <w:rFonts w:ascii="Calibri" w:hAnsi="Calibri" w:cs="Calibri"/>
          <w:sz w:val="22"/>
          <w:szCs w:val="22"/>
          <w:lang w:val="it-IT"/>
        </w:rPr>
        <w:t xml:space="preserve"> e dato l’ambiente basico della soluzione, le aldeidi si ossidano al sale dell’acido carbossilico.</w:t>
      </w:r>
    </w:p>
    <w:p w:rsidR="00E801BE" w:rsidRPr="00162E6B" w:rsidRDefault="00E801BE" w:rsidP="00E423CA">
      <w:pPr>
        <w:pStyle w:val="NormaleWeb"/>
        <w:spacing w:before="0" w:beforeAutospacing="0" w:after="80" w:afterAutospacing="0"/>
        <w:jc w:val="both"/>
        <w:rPr>
          <w:rFonts w:ascii="Calibri" w:hAnsi="Calibri" w:cs="Calibri"/>
          <w:sz w:val="22"/>
          <w:szCs w:val="22"/>
          <w:lang w:val="it-IT"/>
        </w:rPr>
      </w:pPr>
      <w:r w:rsidRPr="00162E6B">
        <w:rPr>
          <w:rFonts w:ascii="Calibri" w:hAnsi="Calibri" w:cs="Calibri"/>
          <w:sz w:val="22"/>
          <w:szCs w:val="22"/>
          <w:lang w:val="it-IT"/>
        </w:rPr>
        <w:t>La semireazione di riduzione dello ione diamminoargento è:</w:t>
      </w:r>
    </w:p>
    <w:p w:rsidR="00E801BE" w:rsidRPr="00162E6B" w:rsidRDefault="00E801BE" w:rsidP="00E423CA">
      <w:pPr>
        <w:pStyle w:val="NormaleWeb"/>
        <w:spacing w:before="0" w:beforeAutospacing="0" w:after="120" w:afterAutospacing="0"/>
        <w:rPr>
          <w:rFonts w:ascii="Calibri" w:hAnsi="Calibri" w:cs="Calibri"/>
          <w:sz w:val="22"/>
          <w:szCs w:val="22"/>
          <w:lang w:val="it-IT"/>
        </w:rPr>
      </w:pPr>
      <w:r w:rsidRPr="00162E6B">
        <w:rPr>
          <w:rStyle w:val="Enfasigrassetto"/>
          <w:rFonts w:ascii="Calibri" w:hAnsi="Calibri" w:cs="Calibri"/>
          <w:bCs/>
          <w:sz w:val="22"/>
          <w:szCs w:val="22"/>
          <w:lang w:val="it-IT"/>
        </w:rPr>
        <w:t>[Ag(NH</w:t>
      </w:r>
      <w:r w:rsidRPr="00162E6B">
        <w:rPr>
          <w:rStyle w:val="Enfasigrassetto"/>
          <w:rFonts w:ascii="Calibri" w:hAnsi="Calibri" w:cs="Calibri"/>
          <w:bCs/>
          <w:sz w:val="22"/>
          <w:szCs w:val="22"/>
          <w:vertAlign w:val="subscript"/>
          <w:lang w:val="it-IT"/>
        </w:rPr>
        <w:t>3</w:t>
      </w:r>
      <w:r w:rsidRPr="00162E6B">
        <w:rPr>
          <w:rStyle w:val="Enfasigrassetto"/>
          <w:rFonts w:ascii="Calibri" w:hAnsi="Calibri" w:cs="Calibri"/>
          <w:bCs/>
          <w:sz w:val="22"/>
          <w:szCs w:val="22"/>
          <w:lang w:val="it-IT"/>
        </w:rPr>
        <w:t>)</w:t>
      </w:r>
      <w:r w:rsidRPr="00162E6B">
        <w:rPr>
          <w:rStyle w:val="Enfasigrassetto"/>
          <w:rFonts w:ascii="Calibri" w:hAnsi="Calibri" w:cs="Calibri"/>
          <w:bCs/>
          <w:sz w:val="22"/>
          <w:szCs w:val="22"/>
          <w:vertAlign w:val="subscript"/>
          <w:lang w:val="it-IT"/>
        </w:rPr>
        <w:t>2</w:t>
      </w:r>
      <w:r w:rsidRPr="00162E6B">
        <w:rPr>
          <w:rStyle w:val="Enfasigrassetto"/>
          <w:rFonts w:ascii="Calibri" w:hAnsi="Calibri" w:cs="Calibri"/>
          <w:bCs/>
          <w:sz w:val="22"/>
          <w:szCs w:val="22"/>
          <w:lang w:val="it-IT"/>
        </w:rPr>
        <w:t>]</w:t>
      </w:r>
      <w:r w:rsidRPr="00162E6B">
        <w:rPr>
          <w:rStyle w:val="Enfasigrassetto"/>
          <w:rFonts w:ascii="Calibri" w:hAnsi="Calibri" w:cs="Calibri"/>
          <w:bCs/>
          <w:sz w:val="22"/>
          <w:szCs w:val="22"/>
          <w:vertAlign w:val="superscript"/>
          <w:lang w:val="it-IT"/>
        </w:rPr>
        <w:t>+</w:t>
      </w:r>
      <w:r w:rsidRPr="00162E6B">
        <w:rPr>
          <w:rStyle w:val="Enfasigrassetto"/>
          <w:rFonts w:ascii="Calibri" w:hAnsi="Calibri" w:cs="Calibri"/>
          <w:bCs/>
          <w:sz w:val="22"/>
          <w:szCs w:val="22"/>
          <w:lang w:val="it-IT"/>
        </w:rPr>
        <w:t xml:space="preserve"> + 1 e</w:t>
      </w:r>
      <w:r w:rsidRPr="00162E6B">
        <w:rPr>
          <w:rStyle w:val="Enfasigrassetto"/>
          <w:rFonts w:ascii="Calibri" w:hAnsi="Calibri" w:cs="Calibri"/>
          <w:bCs/>
          <w:sz w:val="22"/>
          <w:szCs w:val="22"/>
          <w:vertAlign w:val="superscript"/>
          <w:lang w:val="it-IT"/>
        </w:rPr>
        <w:t xml:space="preserve">- </w:t>
      </w:r>
      <w:r w:rsidRPr="00162E6B">
        <w:rPr>
          <w:rStyle w:val="Enfasigrassetto"/>
          <w:rFonts w:ascii="Calibri" w:hAnsi="Calibri" w:cs="Calibri"/>
          <w:bCs/>
          <w:sz w:val="22"/>
          <w:szCs w:val="22"/>
          <w:lang w:val="it-IT"/>
        </w:rPr>
        <w:t>→ Ag + 2 NH</w:t>
      </w:r>
      <w:r w:rsidRPr="00162E6B">
        <w:rPr>
          <w:rStyle w:val="Enfasigrassetto"/>
          <w:rFonts w:ascii="Calibri" w:hAnsi="Calibri" w:cs="Calibri"/>
          <w:bCs/>
          <w:sz w:val="22"/>
          <w:szCs w:val="22"/>
          <w:vertAlign w:val="subscript"/>
          <w:lang w:val="it-IT"/>
        </w:rPr>
        <w:t>3</w:t>
      </w:r>
    </w:p>
    <w:p w:rsidR="00E801BE" w:rsidRPr="00162E6B" w:rsidRDefault="00E801BE" w:rsidP="00E423CA">
      <w:pPr>
        <w:pStyle w:val="NormaleWeb"/>
        <w:spacing w:before="0" w:beforeAutospacing="0" w:after="80" w:afterAutospacing="0"/>
        <w:rPr>
          <w:rFonts w:ascii="Calibri" w:hAnsi="Calibri" w:cs="Calibri"/>
          <w:sz w:val="22"/>
          <w:szCs w:val="22"/>
          <w:lang w:val="it-IT"/>
        </w:rPr>
      </w:pPr>
      <w:r w:rsidRPr="00162E6B">
        <w:rPr>
          <w:rFonts w:ascii="Calibri" w:hAnsi="Calibri" w:cs="Calibri"/>
          <w:sz w:val="22"/>
          <w:szCs w:val="22"/>
          <w:lang w:val="it-IT"/>
        </w:rPr>
        <w:t>La semireazione di ossidazione di un’aldeide in condizioni basiche è:</w:t>
      </w:r>
    </w:p>
    <w:p w:rsidR="00E801BE" w:rsidRPr="00F56BC9" w:rsidRDefault="00E801BE" w:rsidP="00E423CA">
      <w:pPr>
        <w:pStyle w:val="NormaleWeb"/>
        <w:spacing w:before="0" w:beforeAutospacing="0" w:after="120" w:afterAutospacing="0"/>
        <w:rPr>
          <w:rFonts w:ascii="Calibri" w:hAnsi="Calibri" w:cs="Calibri"/>
          <w:sz w:val="22"/>
          <w:szCs w:val="22"/>
          <w:lang w:val="pt-BR"/>
        </w:rPr>
      </w:pPr>
      <w:r w:rsidRPr="00F56BC9">
        <w:rPr>
          <w:rStyle w:val="Enfasigrassetto"/>
          <w:rFonts w:ascii="Calibri" w:hAnsi="Calibri" w:cs="Calibri"/>
          <w:bCs/>
          <w:sz w:val="22"/>
          <w:szCs w:val="22"/>
          <w:lang w:val="pt-BR"/>
        </w:rPr>
        <w:t>RCHO + 3 OH</w:t>
      </w:r>
      <w:r w:rsidRPr="00F56BC9">
        <w:rPr>
          <w:rStyle w:val="Enfasigrassetto"/>
          <w:rFonts w:ascii="Calibri" w:hAnsi="Calibri" w:cs="Calibri"/>
          <w:bCs/>
          <w:sz w:val="22"/>
          <w:szCs w:val="22"/>
          <w:vertAlign w:val="superscript"/>
          <w:lang w:val="pt-BR"/>
        </w:rPr>
        <w:t>-</w:t>
      </w:r>
      <w:r w:rsidRPr="00F56BC9">
        <w:rPr>
          <w:rStyle w:val="Enfasigrassetto"/>
          <w:rFonts w:ascii="Calibri" w:hAnsi="Calibri" w:cs="Calibri"/>
          <w:bCs/>
          <w:sz w:val="22"/>
          <w:szCs w:val="22"/>
          <w:lang w:val="pt-BR"/>
        </w:rPr>
        <w:t>→ RCOO</w:t>
      </w:r>
      <w:r w:rsidRPr="00F56BC9">
        <w:rPr>
          <w:rStyle w:val="Enfasigrassetto"/>
          <w:rFonts w:ascii="Calibri" w:hAnsi="Calibri" w:cs="Calibri"/>
          <w:bCs/>
          <w:sz w:val="22"/>
          <w:szCs w:val="22"/>
          <w:vertAlign w:val="superscript"/>
          <w:lang w:val="pt-BR"/>
        </w:rPr>
        <w:t>-</w:t>
      </w:r>
      <w:r w:rsidRPr="00F56BC9">
        <w:rPr>
          <w:rStyle w:val="Enfasigrassetto"/>
          <w:rFonts w:ascii="Calibri" w:hAnsi="Calibri" w:cs="Calibri"/>
          <w:bCs/>
          <w:sz w:val="22"/>
          <w:szCs w:val="22"/>
          <w:lang w:val="pt-BR"/>
        </w:rPr>
        <w:t xml:space="preserve"> + 2 H</w:t>
      </w:r>
      <w:r w:rsidRPr="00F56BC9">
        <w:rPr>
          <w:rStyle w:val="Enfasigrassetto"/>
          <w:rFonts w:ascii="Calibri" w:hAnsi="Calibri" w:cs="Calibri"/>
          <w:bCs/>
          <w:sz w:val="22"/>
          <w:szCs w:val="22"/>
          <w:vertAlign w:val="subscript"/>
          <w:lang w:val="pt-BR"/>
        </w:rPr>
        <w:t>2</w:t>
      </w:r>
      <w:r w:rsidRPr="00F56BC9">
        <w:rPr>
          <w:rStyle w:val="Enfasigrassetto"/>
          <w:rFonts w:ascii="Calibri" w:hAnsi="Calibri" w:cs="Calibri"/>
          <w:bCs/>
          <w:sz w:val="22"/>
          <w:szCs w:val="22"/>
          <w:lang w:val="pt-BR"/>
        </w:rPr>
        <w:t>O + 2 e</w:t>
      </w:r>
      <w:r w:rsidRPr="00F56BC9">
        <w:rPr>
          <w:rStyle w:val="Enfasigrassetto"/>
          <w:rFonts w:ascii="Calibri" w:hAnsi="Calibri" w:cs="Calibri"/>
          <w:bCs/>
          <w:sz w:val="22"/>
          <w:szCs w:val="22"/>
          <w:vertAlign w:val="superscript"/>
          <w:lang w:val="pt-BR"/>
        </w:rPr>
        <w:t>-</w:t>
      </w:r>
    </w:p>
    <w:p w:rsidR="00E801BE" w:rsidRPr="00162E6B" w:rsidRDefault="00E801BE" w:rsidP="00E423CA">
      <w:pPr>
        <w:pStyle w:val="NormaleWeb"/>
        <w:spacing w:before="0" w:beforeAutospacing="0" w:after="80" w:afterAutospacing="0"/>
        <w:rPr>
          <w:rFonts w:ascii="Calibri" w:hAnsi="Calibri" w:cs="Calibri"/>
          <w:sz w:val="22"/>
          <w:szCs w:val="22"/>
          <w:lang w:val="it-IT"/>
        </w:rPr>
      </w:pPr>
      <w:r w:rsidRPr="00162E6B">
        <w:rPr>
          <w:rFonts w:ascii="Calibri" w:hAnsi="Calibri" w:cs="Calibri"/>
          <w:sz w:val="22"/>
          <w:szCs w:val="22"/>
          <w:lang w:val="it-IT"/>
        </w:rPr>
        <w:t>La reazione che avviene complessivamente è:</w:t>
      </w:r>
    </w:p>
    <w:p w:rsidR="00E801BE" w:rsidRPr="00BB58E0" w:rsidRDefault="00E801BE" w:rsidP="00E423CA">
      <w:pPr>
        <w:pStyle w:val="NormaleWeb"/>
        <w:spacing w:before="0" w:beforeAutospacing="0" w:after="120" w:afterAutospacing="0"/>
        <w:rPr>
          <w:rFonts w:ascii="Calibri" w:hAnsi="Calibri" w:cs="Calibri"/>
          <w:sz w:val="22"/>
          <w:szCs w:val="22"/>
          <w:lang w:val="en-US"/>
        </w:rPr>
      </w:pPr>
      <w:r w:rsidRPr="00BB58E0">
        <w:rPr>
          <w:rStyle w:val="Enfasigrassetto"/>
          <w:rFonts w:ascii="Calibri" w:hAnsi="Calibri" w:cs="Calibri"/>
          <w:bCs/>
          <w:sz w:val="22"/>
          <w:szCs w:val="22"/>
          <w:lang w:val="en-US"/>
        </w:rPr>
        <w:t>2</w:t>
      </w:r>
      <w:r w:rsidRPr="00BB58E0">
        <w:rPr>
          <w:rFonts w:ascii="Calibri" w:hAnsi="Calibri" w:cs="Calibri"/>
          <w:sz w:val="22"/>
          <w:szCs w:val="22"/>
          <w:lang w:val="en-US"/>
        </w:rPr>
        <w:t xml:space="preserve"> </w:t>
      </w:r>
      <w:r w:rsidRPr="00BB58E0">
        <w:rPr>
          <w:rStyle w:val="Enfasigrassetto"/>
          <w:rFonts w:ascii="Calibri" w:hAnsi="Calibri" w:cs="Calibri"/>
          <w:bCs/>
          <w:sz w:val="22"/>
          <w:szCs w:val="22"/>
          <w:lang w:val="en-US"/>
        </w:rPr>
        <w:t>[Ag(NH</w:t>
      </w:r>
      <w:r w:rsidRPr="00BB58E0">
        <w:rPr>
          <w:rStyle w:val="Enfasigrassetto"/>
          <w:rFonts w:ascii="Calibri" w:hAnsi="Calibri" w:cs="Calibri"/>
          <w:bCs/>
          <w:sz w:val="22"/>
          <w:szCs w:val="22"/>
          <w:vertAlign w:val="subscript"/>
          <w:lang w:val="en-US"/>
        </w:rPr>
        <w:t>3</w:t>
      </w:r>
      <w:r w:rsidRPr="00BB58E0">
        <w:rPr>
          <w:rStyle w:val="Enfasigrassetto"/>
          <w:rFonts w:ascii="Calibri" w:hAnsi="Calibri" w:cs="Calibri"/>
          <w:bCs/>
          <w:sz w:val="22"/>
          <w:szCs w:val="22"/>
          <w:lang w:val="en-US"/>
        </w:rPr>
        <w:t>)</w:t>
      </w:r>
      <w:r w:rsidRPr="00BB58E0">
        <w:rPr>
          <w:rStyle w:val="Enfasigrassetto"/>
          <w:rFonts w:ascii="Calibri" w:hAnsi="Calibri" w:cs="Calibri"/>
          <w:bCs/>
          <w:sz w:val="22"/>
          <w:szCs w:val="22"/>
          <w:vertAlign w:val="subscript"/>
          <w:lang w:val="en-US"/>
        </w:rPr>
        <w:t>2</w:t>
      </w:r>
      <w:r w:rsidRPr="00BB58E0">
        <w:rPr>
          <w:rStyle w:val="Enfasigrassetto"/>
          <w:rFonts w:ascii="Calibri" w:hAnsi="Calibri" w:cs="Calibri"/>
          <w:bCs/>
          <w:sz w:val="22"/>
          <w:szCs w:val="22"/>
          <w:lang w:val="en-US"/>
        </w:rPr>
        <w:t>]</w:t>
      </w:r>
      <w:r w:rsidRPr="00BB58E0">
        <w:rPr>
          <w:rStyle w:val="Enfasigrassetto"/>
          <w:rFonts w:ascii="Calibri" w:hAnsi="Calibri" w:cs="Calibri"/>
          <w:bCs/>
          <w:sz w:val="22"/>
          <w:szCs w:val="22"/>
          <w:vertAlign w:val="superscript"/>
          <w:lang w:val="en-US"/>
        </w:rPr>
        <w:t>+</w:t>
      </w:r>
      <w:r w:rsidRPr="00BB58E0">
        <w:rPr>
          <w:rStyle w:val="Enfasigrassetto"/>
          <w:rFonts w:ascii="Calibri" w:hAnsi="Calibri" w:cs="Calibri"/>
          <w:bCs/>
          <w:sz w:val="22"/>
          <w:szCs w:val="22"/>
          <w:lang w:val="en-US"/>
        </w:rPr>
        <w:t xml:space="preserve"> + RCHO + 3 OH</w:t>
      </w:r>
      <w:r w:rsidRPr="00BB58E0">
        <w:rPr>
          <w:rStyle w:val="Enfasigrassetto"/>
          <w:rFonts w:ascii="Calibri" w:hAnsi="Calibri" w:cs="Calibri"/>
          <w:bCs/>
          <w:sz w:val="22"/>
          <w:szCs w:val="22"/>
          <w:vertAlign w:val="superscript"/>
          <w:lang w:val="en-US"/>
        </w:rPr>
        <w:t>-</w:t>
      </w:r>
      <w:r w:rsidRPr="00BB58E0">
        <w:rPr>
          <w:rStyle w:val="Enfasigrassetto"/>
          <w:rFonts w:ascii="Calibri" w:hAnsi="Calibri" w:cs="Calibri"/>
          <w:bCs/>
          <w:sz w:val="22"/>
          <w:szCs w:val="22"/>
          <w:lang w:val="en-US"/>
        </w:rPr>
        <w:t>→ RCOO</w:t>
      </w:r>
      <w:r w:rsidRPr="00BB58E0">
        <w:rPr>
          <w:rStyle w:val="Enfasigrassetto"/>
          <w:rFonts w:ascii="Calibri" w:hAnsi="Calibri" w:cs="Calibri"/>
          <w:bCs/>
          <w:sz w:val="22"/>
          <w:szCs w:val="22"/>
          <w:vertAlign w:val="superscript"/>
          <w:lang w:val="en-US"/>
        </w:rPr>
        <w:t>-</w:t>
      </w:r>
      <w:r w:rsidRPr="00BB58E0">
        <w:rPr>
          <w:rStyle w:val="Enfasigrassetto"/>
          <w:rFonts w:ascii="Calibri" w:hAnsi="Calibri" w:cs="Calibri"/>
          <w:bCs/>
          <w:sz w:val="22"/>
          <w:szCs w:val="22"/>
          <w:lang w:val="en-US"/>
        </w:rPr>
        <w:t xml:space="preserve"> + 2 Ag + 4 NH</w:t>
      </w:r>
      <w:r w:rsidRPr="00BB58E0">
        <w:rPr>
          <w:rStyle w:val="Enfasigrassetto"/>
          <w:rFonts w:ascii="Calibri" w:hAnsi="Calibri" w:cs="Calibri"/>
          <w:bCs/>
          <w:sz w:val="22"/>
          <w:szCs w:val="22"/>
          <w:vertAlign w:val="subscript"/>
          <w:lang w:val="en-US"/>
        </w:rPr>
        <w:t>3</w:t>
      </w:r>
      <w:r w:rsidRPr="00BB58E0">
        <w:rPr>
          <w:rStyle w:val="Enfasigrassetto"/>
          <w:rFonts w:ascii="Calibri" w:hAnsi="Calibri" w:cs="Calibri"/>
          <w:bCs/>
          <w:sz w:val="22"/>
          <w:szCs w:val="22"/>
          <w:lang w:val="en-US"/>
        </w:rPr>
        <w:t xml:space="preserve"> + 2 H</w:t>
      </w:r>
      <w:r w:rsidRPr="00BB58E0">
        <w:rPr>
          <w:rStyle w:val="Enfasigrassetto"/>
          <w:rFonts w:ascii="Calibri" w:hAnsi="Calibri" w:cs="Calibri"/>
          <w:bCs/>
          <w:sz w:val="22"/>
          <w:szCs w:val="22"/>
          <w:vertAlign w:val="subscript"/>
          <w:lang w:val="en-US"/>
        </w:rPr>
        <w:t>2</w:t>
      </w:r>
      <w:r w:rsidRPr="00BB58E0">
        <w:rPr>
          <w:rStyle w:val="Enfasigrassetto"/>
          <w:rFonts w:ascii="Calibri" w:hAnsi="Calibri" w:cs="Calibri"/>
          <w:bCs/>
          <w:sz w:val="22"/>
          <w:szCs w:val="22"/>
          <w:lang w:val="en-US"/>
        </w:rPr>
        <w:t>O</w:t>
      </w:r>
    </w:p>
    <w:p w:rsidR="00E801BE" w:rsidRPr="00162E6B" w:rsidRDefault="00E801BE" w:rsidP="00E423CA">
      <w:pPr>
        <w:pStyle w:val="NormaleWeb"/>
        <w:spacing w:before="0" w:beforeAutospacing="0" w:after="0" w:afterAutospacing="0"/>
        <w:jc w:val="both"/>
        <w:rPr>
          <w:rFonts w:ascii="Calibri" w:hAnsi="Calibri" w:cs="Calibri"/>
          <w:sz w:val="22"/>
          <w:szCs w:val="22"/>
          <w:lang w:val="it-IT"/>
        </w:rPr>
      </w:pPr>
      <w:r w:rsidRPr="00162E6B">
        <w:rPr>
          <w:rFonts w:ascii="Calibri" w:hAnsi="Calibri" w:cs="Calibri"/>
          <w:sz w:val="22"/>
          <w:szCs w:val="22"/>
          <w:lang w:val="it-IT"/>
        </w:rPr>
        <w:t>Dalla soluzione incolore si ottiene un precipitato grigio di argento metallico</w:t>
      </w:r>
    </w:p>
    <w:p w:rsidR="00E801BE" w:rsidRPr="00162E6B" w:rsidRDefault="00E801BE" w:rsidP="00E423CA">
      <w:pPr>
        <w:spacing w:after="0" w:line="240" w:lineRule="auto"/>
        <w:jc w:val="both"/>
        <w:rPr>
          <w:rStyle w:val="Enfasigrassetto"/>
          <w:rFonts w:cs="Calibri"/>
          <w:bCs/>
        </w:rPr>
      </w:pPr>
    </w:p>
    <w:p w:rsidR="00E801BE" w:rsidRPr="00162E6B" w:rsidRDefault="00E801BE" w:rsidP="00E423CA">
      <w:pPr>
        <w:spacing w:line="240" w:lineRule="auto"/>
        <w:jc w:val="both"/>
        <w:rPr>
          <w:b/>
          <w:bCs/>
          <w:sz w:val="24"/>
          <w:szCs w:val="24"/>
          <w:u w:val="single"/>
        </w:rPr>
      </w:pPr>
      <w:r w:rsidRPr="00162E6B">
        <w:rPr>
          <w:b/>
          <w:bCs/>
          <w:sz w:val="24"/>
          <w:szCs w:val="24"/>
          <w:u w:val="single"/>
        </w:rPr>
        <w:t xml:space="preserve">Argomenti: </w:t>
      </w:r>
    </w:p>
    <w:p w:rsidR="00E801BE" w:rsidRPr="00162E6B" w:rsidRDefault="00E801BE" w:rsidP="00E423CA">
      <w:pPr>
        <w:spacing w:line="240" w:lineRule="auto"/>
        <w:jc w:val="both"/>
        <w:rPr>
          <w:b/>
          <w:sz w:val="26"/>
          <w:szCs w:val="26"/>
          <w:u w:val="single"/>
        </w:rPr>
      </w:pPr>
      <w:r w:rsidRPr="00162E6B">
        <w:rPr>
          <w:i/>
          <w:u w:val="single"/>
        </w:rPr>
        <w:t>Ossidazione di aldeidi ad acidi carbossilici</w:t>
      </w:r>
    </w:p>
    <w:p w:rsidR="00E801BE" w:rsidRPr="00162E6B" w:rsidRDefault="00E801BE" w:rsidP="00E423CA">
      <w:pPr>
        <w:spacing w:line="240" w:lineRule="auto"/>
        <w:jc w:val="both"/>
        <w:rPr>
          <w:b/>
          <w:sz w:val="24"/>
          <w:szCs w:val="24"/>
          <w:u w:val="single"/>
        </w:rPr>
      </w:pPr>
      <w:r w:rsidRPr="00162E6B">
        <w:rPr>
          <w:b/>
          <w:sz w:val="24"/>
          <w:szCs w:val="24"/>
          <w:u w:val="single"/>
        </w:rPr>
        <w:t>Materiale:</w:t>
      </w:r>
    </w:p>
    <w:p w:rsidR="00E801BE" w:rsidRPr="00162E6B" w:rsidRDefault="00E801BE" w:rsidP="00F963E0">
      <w:pPr>
        <w:numPr>
          <w:ilvl w:val="0"/>
          <w:numId w:val="28"/>
        </w:numPr>
        <w:spacing w:after="0" w:line="240" w:lineRule="auto"/>
        <w:jc w:val="both"/>
      </w:pPr>
      <w:r w:rsidRPr="00162E6B">
        <w:t>Acqua distillata</w:t>
      </w:r>
    </w:p>
    <w:p w:rsidR="00E801BE" w:rsidRPr="00162E6B" w:rsidRDefault="00E801BE" w:rsidP="00F963E0">
      <w:pPr>
        <w:numPr>
          <w:ilvl w:val="0"/>
          <w:numId w:val="28"/>
        </w:numPr>
        <w:spacing w:after="0" w:line="240" w:lineRule="auto"/>
        <w:jc w:val="both"/>
      </w:pPr>
      <w:r w:rsidRPr="00162E6B">
        <w:t>AgNO</w:t>
      </w:r>
      <w:r w:rsidRPr="00BF07F3">
        <w:rPr>
          <w:vertAlign w:val="subscript"/>
        </w:rPr>
        <w:t>3</w:t>
      </w:r>
      <w:r w:rsidRPr="00162E6B">
        <w:t xml:space="preserve"> soluzione al 5%</w:t>
      </w:r>
    </w:p>
    <w:p w:rsidR="00E801BE" w:rsidRPr="00162E6B" w:rsidRDefault="00E801BE" w:rsidP="00F963E0">
      <w:pPr>
        <w:numPr>
          <w:ilvl w:val="0"/>
          <w:numId w:val="28"/>
        </w:numPr>
        <w:spacing w:after="0" w:line="240" w:lineRule="auto"/>
        <w:jc w:val="both"/>
      </w:pPr>
      <w:r w:rsidRPr="00162E6B">
        <w:t>NaOH soluzione al 5%</w:t>
      </w:r>
    </w:p>
    <w:p w:rsidR="00E801BE" w:rsidRPr="00162E6B" w:rsidRDefault="00E801BE" w:rsidP="00F963E0">
      <w:pPr>
        <w:numPr>
          <w:ilvl w:val="0"/>
          <w:numId w:val="28"/>
        </w:numPr>
        <w:spacing w:after="0" w:line="240" w:lineRule="auto"/>
        <w:jc w:val="both"/>
      </w:pPr>
      <w:r w:rsidRPr="00162E6B">
        <w:t>NH</w:t>
      </w:r>
      <w:r w:rsidRPr="00BF07F3">
        <w:rPr>
          <w:vertAlign w:val="subscript"/>
        </w:rPr>
        <w:t>4</w:t>
      </w:r>
      <w:r w:rsidRPr="00162E6B">
        <w:t>OH soluzione al 2%</w:t>
      </w:r>
    </w:p>
    <w:p w:rsidR="00E801BE" w:rsidRPr="00162E6B" w:rsidRDefault="00E801BE" w:rsidP="00B66CEE">
      <w:pPr>
        <w:numPr>
          <w:ilvl w:val="0"/>
          <w:numId w:val="28"/>
        </w:numPr>
        <w:spacing w:line="240" w:lineRule="auto"/>
        <w:jc w:val="both"/>
      </w:pPr>
      <w:r w:rsidRPr="00162E6B">
        <w:t>benzaldeide</w:t>
      </w:r>
    </w:p>
    <w:p w:rsidR="00E801BE" w:rsidRPr="00162E6B" w:rsidRDefault="00E801BE" w:rsidP="00E423CA">
      <w:pPr>
        <w:spacing w:line="240" w:lineRule="auto"/>
        <w:jc w:val="both"/>
        <w:rPr>
          <w:b/>
          <w:bCs/>
          <w:sz w:val="24"/>
          <w:szCs w:val="24"/>
          <w:u w:val="single"/>
        </w:rPr>
      </w:pPr>
      <w:r w:rsidRPr="00162E6B">
        <w:rPr>
          <w:b/>
          <w:bCs/>
          <w:sz w:val="24"/>
          <w:szCs w:val="24"/>
          <w:u w:val="single"/>
        </w:rPr>
        <w:t>Strumenti:</w:t>
      </w:r>
    </w:p>
    <w:p w:rsidR="00E801BE" w:rsidRPr="00162E6B" w:rsidRDefault="00E801BE" w:rsidP="00C903CD">
      <w:pPr>
        <w:numPr>
          <w:ilvl w:val="0"/>
          <w:numId w:val="26"/>
        </w:numPr>
        <w:spacing w:line="240" w:lineRule="auto"/>
        <w:jc w:val="both"/>
      </w:pPr>
      <w:r w:rsidRPr="00162E6B">
        <w:t>Provette</w:t>
      </w:r>
    </w:p>
    <w:p w:rsidR="00E801BE" w:rsidRPr="00162E6B" w:rsidRDefault="00E801BE" w:rsidP="00E423CA">
      <w:pPr>
        <w:spacing w:line="240" w:lineRule="auto"/>
        <w:jc w:val="both"/>
        <w:rPr>
          <w:b/>
          <w:bCs/>
          <w:sz w:val="24"/>
          <w:szCs w:val="24"/>
          <w:u w:val="single"/>
        </w:rPr>
      </w:pPr>
      <w:r w:rsidRPr="00162E6B">
        <w:rPr>
          <w:b/>
          <w:bCs/>
          <w:sz w:val="24"/>
          <w:szCs w:val="24"/>
          <w:u w:val="single"/>
        </w:rPr>
        <w:t>Procedimento:</w:t>
      </w:r>
    </w:p>
    <w:p w:rsidR="00E801BE" w:rsidRPr="00162E6B" w:rsidRDefault="00E801BE" w:rsidP="00E423CA">
      <w:pPr>
        <w:spacing w:after="0" w:line="240" w:lineRule="auto"/>
        <w:jc w:val="both"/>
        <w:rPr>
          <w:rStyle w:val="Enfasigrassetto"/>
          <w:rFonts w:cs="Calibri"/>
          <w:b w:val="0"/>
          <w:bCs/>
        </w:rPr>
      </w:pPr>
      <w:r w:rsidRPr="00162E6B">
        <w:rPr>
          <w:rStyle w:val="Enfasigrassetto"/>
          <w:rFonts w:cs="Calibri"/>
          <w:b w:val="0"/>
          <w:bCs/>
        </w:rPr>
        <w:t xml:space="preserve">Introdurre nella provetta 2 </w:t>
      </w:r>
      <w:r>
        <w:rPr>
          <w:rStyle w:val="Enfasigrassetto"/>
          <w:rFonts w:cs="Calibri"/>
          <w:b w:val="0"/>
          <w:bCs/>
        </w:rPr>
        <w:t>ml</w:t>
      </w:r>
      <w:r w:rsidRPr="00162E6B">
        <w:rPr>
          <w:rStyle w:val="Enfasigrassetto"/>
          <w:rFonts w:cs="Calibri"/>
          <w:b w:val="0"/>
          <w:bCs/>
        </w:rPr>
        <w:t xml:space="preserve"> di soluzione di </w:t>
      </w:r>
      <w:r w:rsidRPr="00162E6B">
        <w:t>AgNO</w:t>
      </w:r>
      <w:r w:rsidRPr="00162E6B">
        <w:rPr>
          <w:vertAlign w:val="subscript"/>
        </w:rPr>
        <w:t>3</w:t>
      </w:r>
      <w:r w:rsidRPr="00162E6B">
        <w:t xml:space="preserve"> </w:t>
      </w:r>
      <w:r w:rsidRPr="00162E6B">
        <w:rPr>
          <w:rStyle w:val="Enfasigrassetto"/>
          <w:rFonts w:cs="Calibri"/>
          <w:b w:val="0"/>
          <w:bCs/>
        </w:rPr>
        <w:t xml:space="preserve">ed aggiungere immediatamente 0,5 </w:t>
      </w:r>
      <w:r>
        <w:rPr>
          <w:rStyle w:val="Enfasigrassetto"/>
          <w:rFonts w:cs="Calibri"/>
          <w:b w:val="0"/>
          <w:bCs/>
        </w:rPr>
        <w:t>ml</w:t>
      </w:r>
      <w:r w:rsidRPr="00162E6B">
        <w:rPr>
          <w:rStyle w:val="Enfasigrassetto"/>
          <w:rFonts w:cs="Calibri"/>
          <w:b w:val="0"/>
          <w:bCs/>
        </w:rPr>
        <w:t xml:space="preserve"> di soluzione di NaOH. Mescolare il tutto ed aggiungere la soluzione di </w:t>
      </w:r>
      <w:r w:rsidRPr="00162E6B">
        <w:t>NH</w:t>
      </w:r>
      <w:r w:rsidRPr="00162E6B">
        <w:rPr>
          <w:vertAlign w:val="subscript"/>
        </w:rPr>
        <w:t>4</w:t>
      </w:r>
      <w:r w:rsidRPr="00162E6B">
        <w:t>OH sempre mantenendo l’agitazione</w:t>
      </w:r>
      <w:r w:rsidRPr="00162E6B">
        <w:rPr>
          <w:rStyle w:val="Enfasigrassetto"/>
          <w:rFonts w:cs="Calibri"/>
          <w:b w:val="0"/>
          <w:bCs/>
        </w:rPr>
        <w:t xml:space="preserve">, in quantità sufficiente a sciogliere tutto il precipitato. Nel caso in cui dopo aver riempito la provetta per metà non si nota la dissoluzione di tutto il precipitato, non aggiungere altro </w:t>
      </w:r>
      <w:r w:rsidRPr="00162E6B">
        <w:t>NH</w:t>
      </w:r>
      <w:r w:rsidRPr="00162E6B">
        <w:rPr>
          <w:vertAlign w:val="subscript"/>
        </w:rPr>
        <w:t>4</w:t>
      </w:r>
      <w:r w:rsidRPr="00162E6B">
        <w:t>OH</w:t>
      </w:r>
      <w:r w:rsidRPr="00162E6B">
        <w:rPr>
          <w:rStyle w:val="Enfasigrassetto"/>
          <w:rFonts w:cs="Calibri"/>
          <w:b w:val="0"/>
          <w:bCs/>
        </w:rPr>
        <w:t>, ma lasciar depositare sul fondo il precipitato e far decantare la soluzione che verrà poi usata per il saggio.</w:t>
      </w:r>
    </w:p>
    <w:p w:rsidR="00E801BE" w:rsidRPr="00162E6B" w:rsidRDefault="00E801BE" w:rsidP="00E423CA">
      <w:pPr>
        <w:spacing w:after="0" w:line="240" w:lineRule="auto"/>
        <w:jc w:val="both"/>
        <w:rPr>
          <w:rStyle w:val="Enfasigrassetto"/>
          <w:rFonts w:cs="Calibri"/>
          <w:b w:val="0"/>
          <w:bCs/>
        </w:rPr>
      </w:pPr>
      <w:r w:rsidRPr="00162E6B">
        <w:rPr>
          <w:rStyle w:val="Enfasigrassetto"/>
          <w:rFonts w:cs="Calibri"/>
          <w:b w:val="0"/>
          <w:bCs/>
        </w:rPr>
        <w:t xml:space="preserve">Trasferire la soluzione di reattivo di Tollens in un’altra provetta e aggiungere 2 gocce di benzaldeide. Agitare e lasciar riposare per almeno 10 minuti. </w:t>
      </w:r>
    </w:p>
    <w:p w:rsidR="00E801BE" w:rsidRPr="00162E6B" w:rsidRDefault="00E801BE" w:rsidP="00E423CA">
      <w:pPr>
        <w:spacing w:after="0" w:line="240" w:lineRule="auto"/>
        <w:jc w:val="both"/>
        <w:rPr>
          <w:rStyle w:val="Enfasigrassetto"/>
          <w:rFonts w:cs="Calibri"/>
          <w:b w:val="0"/>
          <w:bCs/>
        </w:rPr>
      </w:pPr>
    </w:p>
    <w:p w:rsidR="00E801BE" w:rsidRPr="00162E6B" w:rsidRDefault="00E801BE" w:rsidP="00E423CA">
      <w:pPr>
        <w:spacing w:line="240" w:lineRule="auto"/>
        <w:jc w:val="both"/>
        <w:rPr>
          <w:b/>
          <w:bCs/>
          <w:sz w:val="24"/>
          <w:szCs w:val="24"/>
          <w:u w:val="single"/>
        </w:rPr>
      </w:pPr>
      <w:r w:rsidRPr="00162E6B">
        <w:rPr>
          <w:b/>
          <w:bCs/>
          <w:sz w:val="24"/>
          <w:szCs w:val="24"/>
          <w:u w:val="single"/>
        </w:rPr>
        <w:lastRenderedPageBreak/>
        <w:t>Risultato:</w:t>
      </w:r>
    </w:p>
    <w:p w:rsidR="00E801BE" w:rsidRDefault="00E801BE" w:rsidP="00B66CEE">
      <w:pPr>
        <w:spacing w:line="240" w:lineRule="auto"/>
        <w:jc w:val="both"/>
        <w:rPr>
          <w:b/>
          <w:bCs/>
          <w:sz w:val="24"/>
          <w:szCs w:val="24"/>
          <w:u w:val="single"/>
        </w:rPr>
      </w:pPr>
      <w:r w:rsidRPr="00162E6B">
        <w:rPr>
          <w:rStyle w:val="Enfasigrassetto"/>
          <w:rFonts w:cs="Calibri"/>
          <w:b w:val="0"/>
          <w:bCs/>
        </w:rPr>
        <w:t>La formazione dello specchio di argento sulla provetta indica l’avvenuta ossidazione della benzaldeide.</w:t>
      </w:r>
    </w:p>
    <w:p w:rsidR="00E801BE" w:rsidRPr="00162E6B" w:rsidRDefault="00E801BE" w:rsidP="00B66CEE">
      <w:pPr>
        <w:spacing w:line="240" w:lineRule="auto"/>
        <w:jc w:val="both"/>
        <w:rPr>
          <w:b/>
          <w:bCs/>
          <w:sz w:val="24"/>
          <w:szCs w:val="24"/>
          <w:u w:val="single"/>
        </w:rPr>
      </w:pPr>
      <w:r>
        <w:rPr>
          <w:b/>
          <w:bCs/>
          <w:sz w:val="24"/>
          <w:szCs w:val="24"/>
          <w:u w:val="single"/>
        </w:rPr>
        <w:t xml:space="preserve">Sicurezza: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0"/>
        <w:gridCol w:w="4268"/>
        <w:gridCol w:w="4030"/>
      </w:tblGrid>
      <w:tr w:rsidR="00E801BE" w:rsidRPr="00162E6B" w:rsidTr="00C03251">
        <w:tc>
          <w:tcPr>
            <w:tcW w:w="1330" w:type="dxa"/>
          </w:tcPr>
          <w:p w:rsidR="00E801BE" w:rsidRPr="00162E6B" w:rsidRDefault="00E801BE" w:rsidP="00C03251">
            <w:pPr>
              <w:spacing w:line="240" w:lineRule="auto"/>
              <w:jc w:val="both"/>
            </w:pPr>
          </w:p>
        </w:tc>
        <w:tc>
          <w:tcPr>
            <w:tcW w:w="4401" w:type="dxa"/>
          </w:tcPr>
          <w:p w:rsidR="00E801BE" w:rsidRPr="00C03251" w:rsidRDefault="00E801BE" w:rsidP="00C03251">
            <w:pPr>
              <w:spacing w:line="240" w:lineRule="auto"/>
              <w:jc w:val="both"/>
              <w:rPr>
                <w:i/>
                <w:u w:val="single"/>
              </w:rPr>
            </w:pPr>
            <w:r w:rsidRPr="00C03251">
              <w:rPr>
                <w:i/>
                <w:u w:val="single"/>
              </w:rPr>
              <w:t>Indicazioni di Pericolo</w:t>
            </w:r>
          </w:p>
        </w:tc>
        <w:tc>
          <w:tcPr>
            <w:tcW w:w="4123"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c>
          <w:tcPr>
            <w:tcW w:w="1330" w:type="dxa"/>
          </w:tcPr>
          <w:p w:rsidR="00E801BE" w:rsidRPr="00C03251" w:rsidRDefault="00E801BE" w:rsidP="00C03251">
            <w:pPr>
              <w:spacing w:after="120" w:line="240" w:lineRule="auto"/>
              <w:jc w:val="both"/>
              <w:rPr>
                <w:b/>
              </w:rPr>
            </w:pPr>
            <w:r w:rsidRPr="00C03251">
              <w:rPr>
                <w:b/>
              </w:rPr>
              <w:t>Nitrato di argento</w:t>
            </w:r>
          </w:p>
          <w:p w:rsidR="00E801BE" w:rsidRPr="00C03251" w:rsidRDefault="0095145D" w:rsidP="00C03251">
            <w:pPr>
              <w:spacing w:line="240" w:lineRule="auto"/>
              <w:jc w:val="both"/>
              <w:rPr>
                <w:b/>
              </w:rPr>
            </w:pPr>
            <w:r>
              <w:rPr>
                <w:b/>
                <w:noProof/>
                <w:lang w:eastAsia="it-IT"/>
              </w:rPr>
              <w:drawing>
                <wp:inline distT="0" distB="0" distL="0" distR="0">
                  <wp:extent cx="428625" cy="428625"/>
                  <wp:effectExtent l="0" t="0" r="0" b="0"/>
                  <wp:docPr id="90" name="Immagine 90"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b/>
                <w:noProof/>
                <w:lang w:eastAsia="it-IT"/>
              </w:rPr>
              <w:drawing>
                <wp:inline distT="0" distB="0" distL="0" distR="0">
                  <wp:extent cx="428625" cy="428625"/>
                  <wp:effectExtent l="0" t="0" r="0" b="0"/>
                  <wp:docPr id="91" name="Immagine 91"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b/>
                <w:noProof/>
                <w:lang w:eastAsia="it-IT"/>
              </w:rPr>
              <w:drawing>
                <wp:inline distT="0" distB="0" distL="0" distR="0">
                  <wp:extent cx="447675" cy="447675"/>
                  <wp:effectExtent l="0" t="0" r="0" b="0"/>
                  <wp:docPr id="92" name="Immagine 92"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401" w:type="dxa"/>
          </w:tcPr>
          <w:p w:rsidR="00E801BE" w:rsidRDefault="00E801BE" w:rsidP="00C03251">
            <w:pPr>
              <w:spacing w:after="0" w:line="240" w:lineRule="auto"/>
              <w:jc w:val="both"/>
            </w:pPr>
            <w:r w:rsidRPr="00C03251">
              <w:rPr>
                <w:b/>
              </w:rPr>
              <w:t>H272</w:t>
            </w:r>
            <w:r>
              <w:t xml:space="preserve"> Può aggravare un incendio; comburente. </w:t>
            </w:r>
          </w:p>
          <w:p w:rsidR="00E801BE" w:rsidRDefault="00E801BE" w:rsidP="00C03251">
            <w:pPr>
              <w:spacing w:after="0" w:line="240" w:lineRule="auto"/>
              <w:jc w:val="both"/>
            </w:pPr>
            <w:r w:rsidRPr="00C03251">
              <w:rPr>
                <w:b/>
              </w:rPr>
              <w:t>H290</w:t>
            </w:r>
            <w:r>
              <w:t xml:space="preserve"> Può essere corrosivo per i metalli. </w:t>
            </w:r>
          </w:p>
          <w:p w:rsidR="00E801BE" w:rsidRDefault="00E801BE" w:rsidP="00C03251">
            <w:pPr>
              <w:spacing w:after="0" w:line="240" w:lineRule="auto"/>
              <w:jc w:val="both"/>
            </w:pPr>
            <w:r w:rsidRPr="00C03251">
              <w:rPr>
                <w:b/>
              </w:rPr>
              <w:t>H314</w:t>
            </w:r>
            <w:r>
              <w:t xml:space="preserve"> Provoca gravi ustioni cutanee e gravi lesioni oculari.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23" w:type="dxa"/>
          </w:tcPr>
          <w:p w:rsidR="00E801BE" w:rsidRDefault="00E801BE" w:rsidP="00C03251">
            <w:pPr>
              <w:spacing w:after="0" w:line="240" w:lineRule="auto"/>
              <w:jc w:val="both"/>
            </w:pPr>
            <w:r w:rsidRPr="00C03251">
              <w:rPr>
                <w:b/>
              </w:rPr>
              <w:t>P210</w:t>
            </w:r>
            <w:r>
              <w:t xml:space="preserve"> Tenere lontano da fonti di calore, superfici calde, scintille, fiamme libere o altre fonti di accensione. Non fumare. </w:t>
            </w:r>
          </w:p>
          <w:p w:rsidR="00E801BE" w:rsidRDefault="00E801BE" w:rsidP="00C03251">
            <w:pPr>
              <w:spacing w:after="0" w:line="240" w:lineRule="auto"/>
              <w:jc w:val="both"/>
            </w:pPr>
            <w:r w:rsidRPr="00C03251">
              <w:rPr>
                <w:b/>
              </w:rPr>
              <w:t>P220</w:t>
            </w:r>
            <w:r>
              <w:t xml:space="preserve"> Tenere/conservare lontano da indumenti/materiali combustibili. P260 Non respirare la polvere/ i fumi/ i gas/ la nebbia/ i vapori/ gli aerosol. </w:t>
            </w:r>
          </w:p>
          <w:p w:rsidR="00E801BE" w:rsidRDefault="00E801BE" w:rsidP="00C03251">
            <w:pPr>
              <w:spacing w:after="0" w:line="240" w:lineRule="auto"/>
              <w:jc w:val="both"/>
            </w:pPr>
            <w:r w:rsidRPr="00C03251">
              <w:rPr>
                <w:b/>
              </w:rPr>
              <w:t>P280</w:t>
            </w:r>
            <w:r>
              <w:t xml:space="preserve"> Indossare guanti/ indumenti protettivi/ Proteggere gli occhi/ il viso.</w:t>
            </w:r>
          </w:p>
          <w:p w:rsidR="00E801BE" w:rsidRDefault="00E801BE" w:rsidP="00C03251">
            <w:pPr>
              <w:spacing w:after="0" w:line="240" w:lineRule="auto"/>
              <w:jc w:val="both"/>
            </w:pPr>
            <w:r>
              <w:t xml:space="preserve"> </w:t>
            </w: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P370 + P378</w:t>
            </w:r>
            <w:r>
              <w:t xml:space="preserve"> In caso d’incendio: utilizzare polvere secca o sabbia secca per estinguere.</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93" name="Immagine 93"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401"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23"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NH</w:t>
            </w:r>
            <w:r w:rsidRPr="00C03251">
              <w:rPr>
                <w:b/>
                <w:vertAlign w:val="subscript"/>
              </w:rPr>
              <w:t>4</w:t>
            </w:r>
            <w:r w:rsidRPr="00C03251">
              <w:rPr>
                <w:b/>
              </w:rPr>
              <w:t>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57200" cy="457200"/>
                  <wp:effectExtent l="0" t="0" r="0" b="0"/>
                  <wp:docPr id="94" name="Immagine 9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401" w:type="dxa"/>
          </w:tcPr>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H318</w:t>
            </w:r>
            <w:r>
              <w:t xml:space="preserve"> Provoca gravi lesioni oculari. </w:t>
            </w:r>
          </w:p>
          <w:p w:rsidR="00E801BE" w:rsidRPr="00162E6B" w:rsidRDefault="00E801BE" w:rsidP="00C03251">
            <w:pPr>
              <w:spacing w:after="0" w:line="240" w:lineRule="auto"/>
              <w:jc w:val="both"/>
            </w:pPr>
            <w:r w:rsidRPr="00C03251">
              <w:rPr>
                <w:b/>
              </w:rPr>
              <w:t>H412</w:t>
            </w:r>
            <w:r>
              <w:t xml:space="preserve"> Nocivo per gli organismi acquatici con effetti di lunga durata</w:t>
            </w:r>
          </w:p>
        </w:tc>
        <w:tc>
          <w:tcPr>
            <w:tcW w:w="4123" w:type="dxa"/>
          </w:tcPr>
          <w:p w:rsidR="00E801BE" w:rsidRDefault="00E801BE" w:rsidP="00C03251">
            <w:pPr>
              <w:spacing w:after="0" w:line="240" w:lineRule="auto"/>
              <w:jc w:val="both"/>
            </w:pPr>
            <w:r w:rsidRPr="00C03251">
              <w:rPr>
                <w:b/>
              </w:rPr>
              <w:t xml:space="preserve">P280 </w:t>
            </w:r>
            <w:r>
              <w:t xml:space="preserve">Proteggere gli occhi/ il viso. </w:t>
            </w:r>
          </w:p>
          <w:p w:rsidR="00E801BE" w:rsidRPr="00162E6B" w:rsidRDefault="00E801BE" w:rsidP="00C03251">
            <w:pPr>
              <w:spacing w:after="0" w:line="240" w:lineRule="auto"/>
              <w:jc w:val="both"/>
            </w:pPr>
            <w:r w:rsidRPr="00C03251">
              <w:rPr>
                <w:b/>
              </w:rPr>
              <w:t>P305 + P351 + P338 + P310</w:t>
            </w:r>
            <w:r>
              <w:t xml:space="preserve"> IN CASO DI CONTATTO CON GLI OCCHI: sciacquare accuratamente per parecchi minuti. Togliere le eventuali lenti a contatto se è agevole farlo. Continuare a sciacqua</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Benzaldeide</w:t>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95" name="Immagine 95"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E801BE" w:rsidRPr="00C03251">
              <w:rPr>
                <w:b/>
              </w:rPr>
              <w:t xml:space="preserve"> </w:t>
            </w:r>
          </w:p>
        </w:tc>
        <w:tc>
          <w:tcPr>
            <w:tcW w:w="4401" w:type="dxa"/>
          </w:tcPr>
          <w:p w:rsidR="00E801BE" w:rsidRDefault="00E801BE" w:rsidP="00C03251">
            <w:pPr>
              <w:spacing w:after="0" w:line="240" w:lineRule="auto"/>
              <w:jc w:val="both"/>
            </w:pPr>
            <w:r w:rsidRPr="00C03251">
              <w:rPr>
                <w:b/>
              </w:rPr>
              <w:t>H302 + H312</w:t>
            </w:r>
            <w:r>
              <w:t xml:space="preserve"> Nocivo se ingerito o a contatto con la pelle </w:t>
            </w:r>
          </w:p>
          <w:p w:rsidR="00E801BE" w:rsidRDefault="00E801BE" w:rsidP="00C03251">
            <w:pPr>
              <w:spacing w:after="0" w:line="240" w:lineRule="auto"/>
              <w:jc w:val="both"/>
            </w:pPr>
            <w:r w:rsidRPr="00C03251">
              <w:rPr>
                <w:b/>
              </w:rPr>
              <w:t>H315</w:t>
            </w:r>
            <w:r>
              <w:t xml:space="preserve"> Provoca irritazione cutanea.</w:t>
            </w:r>
          </w:p>
        </w:tc>
        <w:tc>
          <w:tcPr>
            <w:tcW w:w="4123" w:type="dxa"/>
          </w:tcPr>
          <w:p w:rsidR="00E801BE" w:rsidRDefault="00E801BE" w:rsidP="00C03251">
            <w:pPr>
              <w:spacing w:after="0" w:line="240" w:lineRule="auto"/>
              <w:jc w:val="both"/>
            </w:pPr>
            <w:r w:rsidRPr="00C03251">
              <w:rPr>
                <w:b/>
              </w:rPr>
              <w:t xml:space="preserve">P280 </w:t>
            </w:r>
            <w:r>
              <w:t>Proteggere gli occhi/ il viso</w:t>
            </w:r>
          </w:p>
          <w:p w:rsidR="00E801BE" w:rsidRDefault="00E801BE" w:rsidP="00C03251">
            <w:pPr>
              <w:spacing w:after="0" w:line="240" w:lineRule="auto"/>
              <w:jc w:val="both"/>
            </w:pPr>
            <w:r w:rsidRPr="00C03251">
              <w:rPr>
                <w:b/>
              </w:rPr>
              <w:t>P301 + P312 + P330</w:t>
            </w:r>
            <w:r>
              <w:t xml:space="preserve"> IN CASO DI INGESTIONE accompagnata da malessere: Contattare un CENTRO ANTIVELENI/un medico in caso di malessere. Sciacquare la bocca</w:t>
            </w:r>
          </w:p>
        </w:tc>
      </w:tr>
    </w:tbl>
    <w:p w:rsidR="00E801BE" w:rsidRPr="00BF07F3" w:rsidRDefault="00E801BE" w:rsidP="00662A21">
      <w:pPr>
        <w:spacing w:line="240" w:lineRule="auto"/>
        <w:ind w:left="284" w:hanging="284"/>
        <w:jc w:val="center"/>
        <w:rPr>
          <w:b/>
          <w:bCs/>
          <w:i/>
          <w:color w:val="FF0000"/>
          <w:sz w:val="36"/>
          <w:szCs w:val="36"/>
        </w:rPr>
      </w:pPr>
      <w:r w:rsidRPr="00BF07F3">
        <w:rPr>
          <w:b/>
          <w:bCs/>
          <w:sz w:val="36"/>
          <w:szCs w:val="36"/>
        </w:rPr>
        <w:br w:type="page"/>
      </w:r>
      <w:r>
        <w:rPr>
          <w:b/>
          <w:bCs/>
          <w:sz w:val="36"/>
          <w:szCs w:val="36"/>
        </w:rPr>
        <w:lastRenderedPageBreak/>
        <w:t xml:space="preserve">23. </w:t>
      </w:r>
      <w:r w:rsidRPr="00BF07F3">
        <w:rPr>
          <w:b/>
          <w:bCs/>
          <w:sz w:val="36"/>
          <w:szCs w:val="36"/>
        </w:rPr>
        <w:t>Riconoscimento di aldeidi e chetoni: saggio di Fehling</w:t>
      </w:r>
    </w:p>
    <w:p w:rsidR="00E801BE" w:rsidRPr="00162E6B" w:rsidRDefault="00E801BE" w:rsidP="00E423CA">
      <w:pPr>
        <w:spacing w:after="0" w:line="240" w:lineRule="auto"/>
        <w:jc w:val="both"/>
      </w:pPr>
      <w:r w:rsidRPr="00162E6B">
        <w:t>Il gruppo carbonilico C=O può essere primario, cioè ad un'estremità della catena di atomi di carbonio, oppure secondario, cioè legato ad altri due atomi di carbonio. Nel primo caso il composto è un'aldeide, nel secondo caso un chetone.</w:t>
      </w:r>
    </w:p>
    <w:p w:rsidR="00E801BE" w:rsidRPr="00162E6B" w:rsidRDefault="00E801BE" w:rsidP="00E423CA">
      <w:pPr>
        <w:spacing w:after="0" w:line="240" w:lineRule="auto"/>
        <w:jc w:val="both"/>
      </w:pPr>
      <w:r w:rsidRPr="00162E6B">
        <w:t>Il gruppo carbonilico delle aldeidi si ossida facilmente a gruppo carbossilico, mentre il gruppo carbonilico dei chetoni si ossida molto più difficilmente. In particolare, in ambiente basico il gruppo carbonilico delle aldeidi può ossidarsi riducendo gli ioni Cu</w:t>
      </w:r>
      <w:r w:rsidRPr="00162E6B">
        <w:rPr>
          <w:vertAlign w:val="superscript"/>
        </w:rPr>
        <w:t>2+</w:t>
      </w:r>
      <w:r w:rsidRPr="00162E6B">
        <w:t xml:space="preserve"> a ossido rameoso Cu</w:t>
      </w:r>
      <w:r w:rsidRPr="00162E6B">
        <w:rPr>
          <w:vertAlign w:val="subscript"/>
        </w:rPr>
        <w:t>2</w:t>
      </w:r>
      <w:r w:rsidRPr="00162E6B">
        <w:t>O, reazione che invece non avviene con un chetone.</w:t>
      </w:r>
    </w:p>
    <w:p w:rsidR="00E801BE" w:rsidRPr="00162E6B" w:rsidRDefault="0095145D" w:rsidP="00E423CA">
      <w:pPr>
        <w:spacing w:line="240" w:lineRule="auto"/>
        <w:jc w:val="both"/>
      </w:pPr>
      <w:r>
        <w:rPr>
          <w:noProof/>
          <w:lang w:eastAsia="it-IT"/>
        </w:rPr>
        <w:drawing>
          <wp:inline distT="0" distB="0" distL="0" distR="0">
            <wp:extent cx="4067175" cy="581025"/>
            <wp:effectExtent l="0" t="0" r="0" b="0"/>
            <wp:docPr id="96" name="Immagine 19" descr="https://lh5.googleusercontent.com/ELAUjTt2Bp8ZOboOJzur6xA682j1SfU_-kMcTfrfW3SQLXo34ldst6JGzLsyuTtdOEPOdljIR3l0jPMNfWDLmW3IsN_ns_VDcRlRfv82imRyUmplGTUNhQCaOQf3tN1kmE8EAU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https://lh5.googleusercontent.com/ELAUjTt2Bp8ZOboOJzur6xA682j1SfU_-kMcTfrfW3SQLXo34ldst6JGzLsyuTtdOEPOdljIR3l0jPMNfWDLmW3IsN_ns_VDcRlRfv82imRyUmplGTUNhQCaOQf3tN1kmE8EAUK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7175" cy="581025"/>
                    </a:xfrm>
                    <a:prstGeom prst="rect">
                      <a:avLst/>
                    </a:prstGeom>
                    <a:noFill/>
                    <a:ln>
                      <a:noFill/>
                    </a:ln>
                  </pic:spPr>
                </pic:pic>
              </a:graphicData>
            </a:graphic>
          </wp:inline>
        </w:drawing>
      </w:r>
    </w:p>
    <w:p w:rsidR="00E801BE" w:rsidRPr="00162E6B" w:rsidRDefault="00E801BE" w:rsidP="00E423CA">
      <w:pPr>
        <w:spacing w:after="0" w:line="240" w:lineRule="auto"/>
        <w:jc w:val="both"/>
      </w:pPr>
      <w:r w:rsidRPr="00162E6B">
        <w:t>Il saggio di Fehling si basa su questa reazione: poiché gli ioni Cu</w:t>
      </w:r>
      <w:r w:rsidRPr="00162E6B">
        <w:rPr>
          <w:vertAlign w:val="superscript"/>
        </w:rPr>
        <w:t xml:space="preserve">2+ </w:t>
      </w:r>
      <w:r w:rsidRPr="00162E6B">
        <w:t>hanno un colore azzurro, mentre l'ossido rameoso è un solido insolubile rosso mattone, un cambiamento di colore è indice della presenza di un gruppo carbonilico aldeidico.</w:t>
      </w:r>
    </w:p>
    <w:p w:rsidR="00E801BE" w:rsidRPr="00162E6B" w:rsidRDefault="00E801BE" w:rsidP="00E423CA">
      <w:pPr>
        <w:spacing w:after="0" w:line="240" w:lineRule="auto"/>
        <w:jc w:val="both"/>
      </w:pPr>
      <w:r w:rsidRPr="00162E6B">
        <w:t>Per evitare che in ambiente basico gli ioni Cu</w:t>
      </w:r>
      <w:r w:rsidRPr="00162E6B">
        <w:rPr>
          <w:vertAlign w:val="superscript"/>
        </w:rPr>
        <w:t>2+</w:t>
      </w:r>
      <w:r w:rsidRPr="00162E6B">
        <w:t xml:space="preserve"> precipitino sotto forma di idrossido rameico, insolubile, nella soluzione sono presenti ioni tartrato che complessano gli ioni Cu</w:t>
      </w:r>
      <w:r w:rsidRPr="00162E6B">
        <w:rPr>
          <w:vertAlign w:val="superscript"/>
        </w:rPr>
        <w:t>2+</w:t>
      </w:r>
      <w:r w:rsidRPr="00162E6B">
        <w:t xml:space="preserve"> mantenendoli in soluzione.</w:t>
      </w:r>
    </w:p>
    <w:p w:rsidR="00E801BE" w:rsidRPr="00162E6B" w:rsidRDefault="00E801BE" w:rsidP="00E423CA">
      <w:pPr>
        <w:spacing w:after="0" w:line="240" w:lineRule="auto"/>
        <w:jc w:val="both"/>
      </w:pPr>
      <w:r w:rsidRPr="00162E6B">
        <w:t xml:space="preserve">La maggior parte dei monosaccaridi nella loro forma aperta presentano un gruppo carbonilico: si tratta di aldeidi in grado di ridurre gli ioni rameici a ossido rameoso. </w:t>
      </w:r>
    </w:p>
    <w:p w:rsidR="00E801BE" w:rsidRPr="00162E6B" w:rsidRDefault="00E801BE" w:rsidP="00E423CA">
      <w:pPr>
        <w:spacing w:after="0" w:line="240" w:lineRule="auto"/>
        <w:jc w:val="both"/>
      </w:pPr>
    </w:p>
    <w:p w:rsidR="00E801BE" w:rsidRPr="00162E6B" w:rsidRDefault="00E801BE" w:rsidP="00C903CD">
      <w:pPr>
        <w:pStyle w:val="Paragrafoelenco"/>
        <w:numPr>
          <w:ilvl w:val="0"/>
          <w:numId w:val="40"/>
        </w:numPr>
        <w:spacing w:after="0" w:line="240" w:lineRule="auto"/>
        <w:jc w:val="both"/>
        <w:rPr>
          <w:b/>
          <w:sz w:val="24"/>
          <w:szCs w:val="24"/>
          <w:u w:val="single"/>
        </w:rPr>
      </w:pPr>
      <w:r w:rsidRPr="00162E6B">
        <w:rPr>
          <w:b/>
          <w:sz w:val="24"/>
          <w:szCs w:val="24"/>
          <w:u w:val="single"/>
        </w:rPr>
        <w:t>PARTE 1 (ESPERIENZA APPLICATA SOLO AL GLUCOSIO)</w:t>
      </w:r>
    </w:p>
    <w:p w:rsidR="00E801BE" w:rsidRPr="00162E6B" w:rsidRDefault="00E801BE" w:rsidP="00E423CA">
      <w:pPr>
        <w:pStyle w:val="Paragrafoelenco"/>
        <w:spacing w:after="0" w:line="240" w:lineRule="auto"/>
        <w:jc w:val="both"/>
        <w:rPr>
          <w:b/>
        </w:rPr>
      </w:pPr>
    </w:p>
    <w:p w:rsidR="00E801BE" w:rsidRPr="00162E6B" w:rsidRDefault="00E801BE" w:rsidP="00E423CA">
      <w:pPr>
        <w:spacing w:line="240" w:lineRule="auto"/>
        <w:jc w:val="both"/>
        <w:rPr>
          <w:b/>
          <w:bCs/>
          <w:sz w:val="24"/>
          <w:szCs w:val="24"/>
        </w:rPr>
      </w:pPr>
      <w:r w:rsidRPr="00162E6B">
        <w:rPr>
          <w:b/>
          <w:bCs/>
          <w:sz w:val="24"/>
          <w:szCs w:val="24"/>
          <w:u w:val="single"/>
        </w:rPr>
        <w:t>Argomento:</w:t>
      </w:r>
    </w:p>
    <w:p w:rsidR="00E801BE" w:rsidRPr="00162E6B" w:rsidRDefault="00E801BE" w:rsidP="00E423CA">
      <w:pPr>
        <w:spacing w:line="240" w:lineRule="auto"/>
        <w:jc w:val="both"/>
        <w:rPr>
          <w:i/>
          <w:u w:val="single"/>
        </w:rPr>
      </w:pPr>
      <w:r w:rsidRPr="00162E6B">
        <w:rPr>
          <w:i/>
          <w:u w:val="single"/>
        </w:rPr>
        <w:t>Riconoscimento di gruppi funzionali (aldeidi)</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Cs/>
          <w:i/>
        </w:rPr>
      </w:pPr>
      <w:r w:rsidRPr="00162E6B">
        <w:rPr>
          <w:bCs/>
          <w:i/>
        </w:rPr>
        <w:t>15 min</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Sostanza da analizzare contenente un gruppo aldeidico: glucosio</w:t>
      </w:r>
    </w:p>
    <w:p w:rsidR="00E801BE" w:rsidRPr="00162E6B" w:rsidRDefault="00E801BE" w:rsidP="00F963E0">
      <w:pPr>
        <w:numPr>
          <w:ilvl w:val="0"/>
          <w:numId w:val="28"/>
        </w:numPr>
        <w:spacing w:after="0" w:line="240" w:lineRule="auto"/>
        <w:jc w:val="both"/>
      </w:pPr>
      <w:r w:rsidRPr="00162E6B">
        <w:t>Reattivo di Fehling A</w:t>
      </w:r>
    </w:p>
    <w:p w:rsidR="00E801BE" w:rsidRPr="00162E6B" w:rsidRDefault="00E801BE" w:rsidP="00FB54CF">
      <w:pPr>
        <w:numPr>
          <w:ilvl w:val="0"/>
          <w:numId w:val="28"/>
        </w:numPr>
        <w:spacing w:line="240" w:lineRule="auto"/>
        <w:jc w:val="both"/>
      </w:pPr>
      <w:r w:rsidRPr="00162E6B">
        <w:t>Reattivo di Fehling B</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 xml:space="preserve">2 pipette tarate da 1 </w:t>
      </w:r>
      <w:r>
        <w:t>ml</w:t>
      </w:r>
    </w:p>
    <w:p w:rsidR="00E801BE" w:rsidRPr="00162E6B" w:rsidRDefault="00E801BE" w:rsidP="00F963E0">
      <w:pPr>
        <w:numPr>
          <w:ilvl w:val="0"/>
          <w:numId w:val="28"/>
        </w:numPr>
        <w:spacing w:after="0" w:line="240" w:lineRule="auto"/>
        <w:jc w:val="both"/>
      </w:pPr>
      <w:r w:rsidRPr="00162E6B">
        <w:t>Pipetta Pasteur (se la sostanza da analizzare è liquida)</w:t>
      </w:r>
    </w:p>
    <w:p w:rsidR="00E801BE" w:rsidRPr="00162E6B" w:rsidRDefault="00E801BE" w:rsidP="00F963E0">
      <w:pPr>
        <w:numPr>
          <w:ilvl w:val="0"/>
          <w:numId w:val="28"/>
        </w:numPr>
        <w:spacing w:after="0" w:line="240" w:lineRule="auto"/>
        <w:jc w:val="both"/>
      </w:pPr>
      <w:r w:rsidRPr="00162E6B">
        <w:t>Spatola (se la sostanza da analizzare è solida)</w:t>
      </w:r>
    </w:p>
    <w:p w:rsidR="00E801BE" w:rsidRPr="00162E6B" w:rsidRDefault="00E801BE" w:rsidP="00F963E0">
      <w:pPr>
        <w:numPr>
          <w:ilvl w:val="0"/>
          <w:numId w:val="28"/>
        </w:numPr>
        <w:spacing w:after="0" w:line="240" w:lineRule="auto"/>
        <w:jc w:val="both"/>
      </w:pPr>
      <w:r w:rsidRPr="00162E6B">
        <w:t>Provetta e porta provette</w:t>
      </w:r>
    </w:p>
    <w:p w:rsidR="00E801BE" w:rsidRDefault="00E801BE" w:rsidP="00F963E0">
      <w:pPr>
        <w:numPr>
          <w:ilvl w:val="0"/>
          <w:numId w:val="28"/>
        </w:numPr>
        <w:spacing w:after="0" w:line="240" w:lineRule="auto"/>
        <w:jc w:val="both"/>
      </w:pPr>
      <w:r w:rsidRPr="00162E6B">
        <w:t>Bagno termostatico con porta provette</w:t>
      </w:r>
      <w:r>
        <w:t>10</w:t>
      </w:r>
    </w:p>
    <w:p w:rsidR="00E801BE" w:rsidRPr="00162E6B" w:rsidRDefault="00E801BE" w:rsidP="00FB54CF">
      <w:pPr>
        <w:spacing w:after="0" w:line="240" w:lineRule="auto"/>
        <w:ind w:left="720"/>
        <w:jc w:val="both"/>
      </w:pP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after="0" w:line="240" w:lineRule="auto"/>
        <w:jc w:val="both"/>
      </w:pPr>
      <w:r w:rsidRPr="00162E6B">
        <w:t xml:space="preserve">Versare in una provetta 1 </w:t>
      </w:r>
      <w:r>
        <w:t>ml</w:t>
      </w:r>
      <w:r w:rsidRPr="00162E6B">
        <w:t xml:space="preserve"> di reattivo di Fehling A e aggiungere successivamente 1 </w:t>
      </w:r>
      <w:r>
        <w:t>ml</w:t>
      </w:r>
      <w:r w:rsidRPr="00162E6B">
        <w:t xml:space="preserve"> di reattivo di Fehling B. Agitanto si ottiene una soluzione limpida di colore blu. Aggiungere quindi alcune gocce o una punta di spatola della sostanza da analizzare, agitare e lasciare in bagno termostatico a 60° C per alcuni minuti.</w:t>
      </w:r>
    </w:p>
    <w:p w:rsidR="00E801BE" w:rsidRPr="00162E6B" w:rsidRDefault="00E801BE" w:rsidP="00E423CA">
      <w:pPr>
        <w:spacing w:line="240" w:lineRule="auto"/>
        <w:jc w:val="both"/>
      </w:pPr>
      <w:r w:rsidRPr="00162E6B">
        <w:t>Osservare infine il colore della provetta.</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Dato che il glucosio contiene un gruppo aldeidico, si dovrebbe formare un precipitato rosso mattone di ossido rameoso. In caso contrario la soluzione dovrebbe rimanere blu scura e limpida.</w:t>
      </w:r>
    </w:p>
    <w:p w:rsidR="00E801BE" w:rsidRPr="00162E6B" w:rsidRDefault="00E801BE" w:rsidP="00E423CA">
      <w:pPr>
        <w:spacing w:line="240" w:lineRule="auto"/>
        <w:jc w:val="both"/>
      </w:pPr>
    </w:p>
    <w:p w:rsidR="00E801BE" w:rsidRPr="00162E6B" w:rsidRDefault="00E801BE" w:rsidP="00C903CD">
      <w:pPr>
        <w:pStyle w:val="Paragrafoelenco"/>
        <w:numPr>
          <w:ilvl w:val="0"/>
          <w:numId w:val="40"/>
        </w:numPr>
        <w:spacing w:after="0" w:line="240" w:lineRule="auto"/>
        <w:jc w:val="both"/>
        <w:rPr>
          <w:b/>
          <w:sz w:val="24"/>
          <w:szCs w:val="24"/>
          <w:u w:val="single"/>
        </w:rPr>
      </w:pPr>
      <w:r w:rsidRPr="00162E6B">
        <w:rPr>
          <w:b/>
          <w:sz w:val="24"/>
          <w:szCs w:val="24"/>
          <w:u w:val="single"/>
        </w:rPr>
        <w:lastRenderedPageBreak/>
        <w:t>PARTE 2 (ESPERIENZA APPLICATA A GLUCOSIO E SACCAROSIO)</w:t>
      </w:r>
    </w:p>
    <w:p w:rsidR="00E801BE" w:rsidRPr="00162E6B" w:rsidRDefault="00E801BE" w:rsidP="00E423CA">
      <w:pPr>
        <w:spacing w:after="0" w:line="240" w:lineRule="auto"/>
        <w:jc w:val="both"/>
      </w:pPr>
    </w:p>
    <w:p w:rsidR="00E801BE" w:rsidRPr="00162E6B" w:rsidRDefault="00E801BE" w:rsidP="00E423CA">
      <w:pPr>
        <w:spacing w:after="0" w:line="240" w:lineRule="auto"/>
        <w:jc w:val="both"/>
      </w:pPr>
      <w:r w:rsidRPr="00162E6B">
        <w:t xml:space="preserve">In alcuni disaccaridi (come il saccarosio) o polisaccaridi il gruppo carbonilico è invece stato modificato per formare il legame tra i monosaccaridi che compongono la molecola: in questo caso la molecola non sarà in grado di ridurre gli ioni rameici a ossido rameoso. </w:t>
      </w:r>
    </w:p>
    <w:p w:rsidR="00E801BE" w:rsidRPr="00162E6B" w:rsidRDefault="00E801BE" w:rsidP="00E423CA">
      <w:pPr>
        <w:spacing w:line="240" w:lineRule="auto"/>
        <w:jc w:val="both"/>
      </w:pPr>
      <w:r w:rsidRPr="00162E6B">
        <w:t>Gli zuccheri che danno risultato positivo al saggio di Fehling, cioè che sono in grado di ridurre gli ioni rameici a ossido rameoso, si dicono zuccheri riducenti, quelli che danno risultato negativo si dicono zuccheri non riducenti.</w:t>
      </w:r>
    </w:p>
    <w:p w:rsidR="00E801BE" w:rsidRPr="00162E6B" w:rsidRDefault="00E801BE" w:rsidP="00E423CA">
      <w:pPr>
        <w:spacing w:line="240" w:lineRule="auto"/>
        <w:jc w:val="both"/>
        <w:rPr>
          <w:b/>
          <w:bCs/>
          <w:sz w:val="24"/>
          <w:szCs w:val="24"/>
        </w:rPr>
      </w:pPr>
      <w:r w:rsidRPr="00162E6B">
        <w:rPr>
          <w:b/>
          <w:bCs/>
          <w:sz w:val="24"/>
          <w:szCs w:val="24"/>
          <w:u w:val="single"/>
        </w:rPr>
        <w:t>Argomento:</w:t>
      </w:r>
    </w:p>
    <w:p w:rsidR="00E801BE" w:rsidRPr="00162E6B" w:rsidRDefault="00E801BE" w:rsidP="00E423CA">
      <w:pPr>
        <w:spacing w:line="240" w:lineRule="auto"/>
        <w:jc w:val="both"/>
        <w:rPr>
          <w:i/>
          <w:u w:val="single"/>
        </w:rPr>
      </w:pPr>
      <w:r w:rsidRPr="00162E6B">
        <w:rPr>
          <w:i/>
          <w:u w:val="single"/>
        </w:rPr>
        <w:t>Riconoscimento di gruppi funzionali (aldeidi e chetoni). Distinzione tra zuccheri riducenti e non riducenti.</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Sostanza da analizzare contenente un gruppo aldeidico: glucosio</w:t>
      </w:r>
    </w:p>
    <w:p w:rsidR="00E801BE" w:rsidRPr="00162E6B" w:rsidRDefault="00E801BE" w:rsidP="00F963E0">
      <w:pPr>
        <w:numPr>
          <w:ilvl w:val="0"/>
          <w:numId w:val="28"/>
        </w:numPr>
        <w:spacing w:after="0" w:line="240" w:lineRule="auto"/>
        <w:jc w:val="both"/>
      </w:pPr>
      <w:r w:rsidRPr="00162E6B">
        <w:t>Sostanza da analizzare contenente un gruppo chetonico: saccarosio</w:t>
      </w:r>
    </w:p>
    <w:p w:rsidR="00E801BE" w:rsidRPr="00162E6B" w:rsidRDefault="00E801BE" w:rsidP="00F963E0">
      <w:pPr>
        <w:numPr>
          <w:ilvl w:val="0"/>
          <w:numId w:val="28"/>
        </w:numPr>
        <w:spacing w:after="0" w:line="240" w:lineRule="auto"/>
        <w:jc w:val="both"/>
      </w:pPr>
      <w:r w:rsidRPr="00162E6B">
        <w:t>Reattivo di Fehling A</w:t>
      </w:r>
    </w:p>
    <w:p w:rsidR="00E801BE" w:rsidRPr="00162E6B" w:rsidRDefault="00E801BE" w:rsidP="00F963E0">
      <w:pPr>
        <w:numPr>
          <w:ilvl w:val="0"/>
          <w:numId w:val="28"/>
        </w:numPr>
        <w:spacing w:after="0" w:line="240" w:lineRule="auto"/>
        <w:jc w:val="both"/>
      </w:pPr>
      <w:r w:rsidRPr="00162E6B">
        <w:t>Reattivo di Fehling B</w:t>
      </w:r>
    </w:p>
    <w:p w:rsidR="00662A21" w:rsidRDefault="00662A21" w:rsidP="00E423CA">
      <w:pPr>
        <w:spacing w:line="240" w:lineRule="auto"/>
        <w:jc w:val="both"/>
        <w:rPr>
          <w:b/>
          <w:bCs/>
          <w:sz w:val="24"/>
          <w:szCs w:val="24"/>
          <w:u w:val="single"/>
        </w:rPr>
      </w:pP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line="240" w:lineRule="auto"/>
        <w:jc w:val="both"/>
      </w:pPr>
      <w:r w:rsidRPr="00162E6B">
        <w:t>Ripetere il procedimento descritto nella parte 1 applicandolo a glucosio e saccarosio.</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Se la sostanza analizzata contiene gruppi aldeidici, si dovrebbe formare un precipitato rosso mattone di ossido rameoso. In caso contrario la soluzione dovrebbe rimanere blu scura e limpida.</w:t>
      </w:r>
    </w:p>
    <w:p w:rsidR="00E801BE" w:rsidRPr="00162E6B" w:rsidRDefault="00E801BE" w:rsidP="00E423CA">
      <w:pPr>
        <w:spacing w:line="240" w:lineRule="auto"/>
        <w:jc w:val="both"/>
        <w:rPr>
          <w:b/>
          <w:bCs/>
          <w:sz w:val="24"/>
          <w:szCs w:val="24"/>
          <w:u w:val="single"/>
        </w:rPr>
      </w:pPr>
      <w:r>
        <w:rPr>
          <w:b/>
          <w:bCs/>
          <w:sz w:val="24"/>
          <w:szCs w:val="24"/>
          <w:u w:val="single"/>
        </w:rPr>
        <w:t>Sicurezza</w:t>
      </w:r>
      <w:r w:rsidRPr="00162E6B">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6"/>
        <w:gridCol w:w="4271"/>
        <w:gridCol w:w="4041"/>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70"/>
        </w:trPr>
        <w:tc>
          <w:tcPr>
            <w:tcW w:w="1330" w:type="dxa"/>
          </w:tcPr>
          <w:p w:rsidR="00E801BE" w:rsidRPr="00C03251" w:rsidRDefault="00E801BE" w:rsidP="00C03251">
            <w:pPr>
              <w:spacing w:after="120" w:line="240" w:lineRule="auto"/>
              <w:jc w:val="both"/>
              <w:rPr>
                <w:b/>
              </w:rPr>
            </w:pPr>
            <w:r w:rsidRPr="00C03251">
              <w:rPr>
                <w:b/>
              </w:rPr>
              <w:t>Reattivo di Fehling A</w:t>
            </w:r>
          </w:p>
          <w:p w:rsidR="00E801BE" w:rsidRPr="00C03251" w:rsidRDefault="0095145D" w:rsidP="00C03251">
            <w:pPr>
              <w:spacing w:line="240" w:lineRule="auto"/>
              <w:jc w:val="both"/>
              <w:rPr>
                <w:b/>
              </w:rPr>
            </w:pPr>
            <w:r>
              <w:rPr>
                <w:b/>
                <w:noProof/>
                <w:lang w:eastAsia="it-IT"/>
              </w:rPr>
              <w:drawing>
                <wp:inline distT="0" distB="0" distL="0" distR="0">
                  <wp:extent cx="457200" cy="457200"/>
                  <wp:effectExtent l="0" t="0" r="0" b="0"/>
                  <wp:docPr id="97" name="Immagine 97"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801BE" w:rsidRPr="00C03251" w:rsidRDefault="00E801BE" w:rsidP="00C03251">
            <w:pPr>
              <w:spacing w:line="240" w:lineRule="auto"/>
              <w:jc w:val="both"/>
              <w:rPr>
                <w:b/>
              </w:rPr>
            </w:pPr>
          </w:p>
        </w:tc>
        <w:tc>
          <w:tcPr>
            <w:tcW w:w="4399" w:type="dxa"/>
          </w:tcPr>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4125" w:type="dxa"/>
          </w:tcPr>
          <w:p w:rsidR="00E801BE" w:rsidRDefault="00E801BE" w:rsidP="00C03251">
            <w:pPr>
              <w:spacing w:after="0" w:line="240" w:lineRule="auto"/>
              <w:jc w:val="both"/>
            </w:pPr>
            <w:r w:rsidRPr="00C03251">
              <w:rPr>
                <w:b/>
              </w:rPr>
              <w:t>P273</w:t>
            </w:r>
            <w:r>
              <w:t xml:space="preserve"> Non disperdere nell'ambiente. </w:t>
            </w:r>
          </w:p>
          <w:p w:rsidR="00E801BE" w:rsidRPr="00162E6B" w:rsidRDefault="00E801BE" w:rsidP="00C03251">
            <w:pPr>
              <w:spacing w:after="0" w:line="240" w:lineRule="auto"/>
              <w:jc w:val="both"/>
            </w:pPr>
            <w:r w:rsidRPr="00C03251">
              <w:rPr>
                <w:b/>
              </w:rPr>
              <w:t>P501</w:t>
            </w:r>
            <w:r>
              <w:t xml:space="preserve"> Smaltire il prodotto/recipiente in un impianto d'eliminazione di rifiuti autorizzato.</w:t>
            </w:r>
          </w:p>
        </w:tc>
      </w:tr>
      <w:tr w:rsidR="00E801BE" w:rsidRPr="00162E6B" w:rsidTr="00C03251">
        <w:trPr>
          <w:trHeight w:val="2653"/>
        </w:trPr>
        <w:tc>
          <w:tcPr>
            <w:tcW w:w="1330" w:type="dxa"/>
          </w:tcPr>
          <w:p w:rsidR="00E801BE" w:rsidRPr="00C03251" w:rsidRDefault="00E801BE" w:rsidP="00C03251">
            <w:pPr>
              <w:spacing w:line="240" w:lineRule="auto"/>
              <w:jc w:val="both"/>
              <w:rPr>
                <w:b/>
              </w:rPr>
            </w:pPr>
            <w:r w:rsidRPr="00C03251">
              <w:rPr>
                <w:b/>
              </w:rPr>
              <w:t>Reattivo di Fehling B:</w:t>
            </w:r>
          </w:p>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98" name="Immagine 98"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25"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Pr="00162E6B" w:rsidRDefault="00E801BE" w:rsidP="00202B3C">
      <w:pPr>
        <w:spacing w:line="240" w:lineRule="auto"/>
        <w:rPr>
          <w:b/>
          <w:bCs/>
          <w:sz w:val="36"/>
          <w:szCs w:val="36"/>
        </w:rPr>
      </w:pPr>
    </w:p>
    <w:p w:rsidR="00E801BE" w:rsidRPr="00FB54CF" w:rsidRDefault="00E801BE" w:rsidP="00FB54CF">
      <w:pPr>
        <w:spacing w:after="0" w:line="240" w:lineRule="auto"/>
        <w:ind w:left="2268"/>
        <w:rPr>
          <w:rFonts w:cs="Calibri"/>
          <w:b/>
          <w:bCs/>
          <w:iCs/>
          <w:sz w:val="36"/>
          <w:szCs w:val="36"/>
        </w:rPr>
      </w:pPr>
      <w:r w:rsidRPr="00FB54CF">
        <w:rPr>
          <w:rFonts w:cs="Calibri"/>
          <w:b/>
          <w:bCs/>
          <w:iCs/>
          <w:sz w:val="36"/>
          <w:szCs w:val="36"/>
        </w:rPr>
        <w:br w:type="page"/>
      </w:r>
      <w:r>
        <w:rPr>
          <w:rFonts w:cs="Calibri"/>
          <w:b/>
          <w:bCs/>
          <w:iCs/>
          <w:sz w:val="36"/>
          <w:szCs w:val="36"/>
        </w:rPr>
        <w:lastRenderedPageBreak/>
        <w:t xml:space="preserve">24. </w:t>
      </w:r>
      <w:r w:rsidRPr="00FB54CF">
        <w:rPr>
          <w:rFonts w:cs="Calibri"/>
          <w:b/>
          <w:bCs/>
          <w:iCs/>
          <w:sz w:val="36"/>
          <w:szCs w:val="36"/>
        </w:rPr>
        <w:t>Sintesi dell’aroma di banana:</w:t>
      </w:r>
    </w:p>
    <w:p w:rsidR="00E801BE" w:rsidRPr="00162E6B" w:rsidRDefault="00E801BE" w:rsidP="00E423CA">
      <w:pPr>
        <w:spacing w:line="240" w:lineRule="auto"/>
        <w:jc w:val="center"/>
        <w:rPr>
          <w:rFonts w:cs="Calibri"/>
          <w:b/>
          <w:bCs/>
          <w:iCs/>
          <w:sz w:val="36"/>
          <w:szCs w:val="36"/>
        </w:rPr>
      </w:pPr>
      <w:r w:rsidRPr="00162E6B">
        <w:rPr>
          <w:rFonts w:cs="Calibri"/>
          <w:b/>
          <w:bCs/>
          <w:iCs/>
          <w:sz w:val="36"/>
          <w:szCs w:val="36"/>
        </w:rPr>
        <w:t>reazione di sintesi di un estere di acido carbossilico</w:t>
      </w:r>
    </w:p>
    <w:p w:rsidR="00E801BE" w:rsidRPr="00162E6B" w:rsidRDefault="00E801BE" w:rsidP="00E423CA">
      <w:pPr>
        <w:spacing w:line="240" w:lineRule="auto"/>
        <w:jc w:val="both"/>
        <w:rPr>
          <w:b/>
          <w:bCs/>
          <w:sz w:val="24"/>
          <w:szCs w:val="24"/>
        </w:rPr>
      </w:pPr>
      <w:r w:rsidRPr="00162E6B">
        <w:rPr>
          <w:b/>
          <w:bCs/>
          <w:sz w:val="24"/>
          <w:szCs w:val="24"/>
          <w:u w:val="single"/>
        </w:rPr>
        <w:t>Argomento:</w:t>
      </w:r>
    </w:p>
    <w:p w:rsidR="00E801BE" w:rsidRPr="00162E6B" w:rsidRDefault="0095145D" w:rsidP="00E423CA">
      <w:pPr>
        <w:spacing w:line="240" w:lineRule="auto"/>
        <w:rPr>
          <w:rFonts w:cs="Calibri"/>
          <w:b/>
          <w:bCs/>
          <w:i/>
          <w:iCs/>
          <w:sz w:val="24"/>
          <w:szCs w:val="24"/>
        </w:rPr>
      </w:pPr>
      <w:r>
        <w:rPr>
          <w:noProof/>
          <w:lang w:eastAsia="it-IT"/>
        </w:rPr>
        <w:drawing>
          <wp:anchor distT="0" distB="0" distL="114300" distR="114300" simplePos="0" relativeHeight="251655168" behindDoc="0" locked="0" layoutInCell="1" allowOverlap="1">
            <wp:simplePos x="0" y="0"/>
            <wp:positionH relativeFrom="column">
              <wp:posOffset>4518660</wp:posOffset>
            </wp:positionH>
            <wp:positionV relativeFrom="paragraph">
              <wp:posOffset>112395</wp:posOffset>
            </wp:positionV>
            <wp:extent cx="1714500" cy="1352550"/>
            <wp:effectExtent l="0" t="0" r="0" b="0"/>
            <wp:wrapNone/>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pic:spPr>
                </pic:pic>
              </a:graphicData>
            </a:graphic>
            <wp14:sizeRelH relativeFrom="page">
              <wp14:pctWidth>0</wp14:pctWidth>
            </wp14:sizeRelH>
            <wp14:sizeRelV relativeFrom="page">
              <wp14:pctHeight>0</wp14:pctHeight>
            </wp14:sizeRelV>
          </wp:anchor>
        </w:drawing>
      </w:r>
      <w:r w:rsidR="00E801BE" w:rsidRPr="00162E6B">
        <w:rPr>
          <w:i/>
          <w:u w:val="single"/>
        </w:rPr>
        <w:t>Sintesi organica. Esterificazione.</w:t>
      </w:r>
    </w:p>
    <w:p w:rsidR="00E801BE" w:rsidRPr="00162E6B" w:rsidRDefault="00E801BE" w:rsidP="00E423CA">
      <w:pPr>
        <w:spacing w:line="240" w:lineRule="auto"/>
        <w:rPr>
          <w:rFonts w:cs="Calibri"/>
          <w:i/>
          <w:iCs/>
          <w:sz w:val="24"/>
          <w:szCs w:val="24"/>
        </w:rPr>
      </w:pPr>
      <w:r w:rsidRPr="00162E6B">
        <w:rPr>
          <w:b/>
          <w:bCs/>
          <w:sz w:val="24"/>
          <w:szCs w:val="24"/>
          <w:u w:val="single"/>
        </w:rPr>
        <w:t>Reagenti</w:t>
      </w:r>
      <w:r w:rsidRPr="00162E6B">
        <w:rPr>
          <w:b/>
          <w:bCs/>
          <w:sz w:val="24"/>
          <w:szCs w:val="24"/>
        </w:rPr>
        <w:t>:</w:t>
      </w:r>
    </w:p>
    <w:p w:rsidR="00E801BE" w:rsidRPr="00F963E0" w:rsidRDefault="00E801BE" w:rsidP="00F963E0">
      <w:pPr>
        <w:numPr>
          <w:ilvl w:val="0"/>
          <w:numId w:val="28"/>
        </w:numPr>
        <w:spacing w:after="0" w:line="240" w:lineRule="auto"/>
        <w:jc w:val="both"/>
      </w:pPr>
      <w:r w:rsidRPr="00162E6B">
        <w:rPr>
          <w:rFonts w:cs="Calibri"/>
        </w:rPr>
        <w:t>A</w:t>
      </w:r>
      <w:r w:rsidRPr="00F963E0">
        <w:t xml:space="preserve">lcool isoamilico (3,5 </w:t>
      </w:r>
      <w:r>
        <w:t>ml</w:t>
      </w:r>
      <w:r w:rsidRPr="00F963E0">
        <w:t>)</w:t>
      </w:r>
    </w:p>
    <w:p w:rsidR="00E801BE" w:rsidRPr="00F963E0" w:rsidRDefault="00E801BE" w:rsidP="00F963E0">
      <w:pPr>
        <w:numPr>
          <w:ilvl w:val="0"/>
          <w:numId w:val="28"/>
        </w:numPr>
        <w:spacing w:after="0" w:line="240" w:lineRule="auto"/>
        <w:jc w:val="both"/>
      </w:pPr>
      <w:r w:rsidRPr="00F963E0">
        <w:t xml:space="preserve">acido acetico glaciale (5 </w:t>
      </w:r>
      <w:r>
        <w:t>ml</w:t>
      </w:r>
      <w:r w:rsidRPr="00F963E0">
        <w:t>)</w:t>
      </w:r>
    </w:p>
    <w:p w:rsidR="00E801BE" w:rsidRPr="00F963E0" w:rsidRDefault="00E801BE" w:rsidP="00F963E0">
      <w:pPr>
        <w:numPr>
          <w:ilvl w:val="0"/>
          <w:numId w:val="28"/>
        </w:numPr>
        <w:spacing w:after="0" w:line="240" w:lineRule="auto"/>
        <w:jc w:val="both"/>
      </w:pPr>
      <w:r w:rsidRPr="00F963E0">
        <w:t xml:space="preserve">acido solforico concentrato (1 </w:t>
      </w:r>
      <w:r>
        <w:t>ml</w:t>
      </w:r>
      <w:r w:rsidRPr="00F963E0">
        <w:t>)</w:t>
      </w:r>
    </w:p>
    <w:p w:rsidR="00E801BE" w:rsidRPr="00F963E0" w:rsidRDefault="00E801BE" w:rsidP="00F963E0">
      <w:pPr>
        <w:numPr>
          <w:ilvl w:val="0"/>
          <w:numId w:val="28"/>
        </w:numPr>
        <w:spacing w:after="0" w:line="240" w:lineRule="auto"/>
        <w:jc w:val="both"/>
      </w:pPr>
      <w:r w:rsidRPr="00F963E0">
        <w:t>acqua</w:t>
      </w:r>
    </w:p>
    <w:p w:rsidR="00E801BE" w:rsidRPr="00F963E0" w:rsidRDefault="00E801BE" w:rsidP="00F963E0">
      <w:pPr>
        <w:numPr>
          <w:ilvl w:val="0"/>
          <w:numId w:val="28"/>
        </w:numPr>
        <w:spacing w:after="0" w:line="240" w:lineRule="auto"/>
        <w:jc w:val="both"/>
      </w:pPr>
      <w:r w:rsidRPr="00F963E0">
        <w:t xml:space="preserve">soluzione acquosa al 5% di bicarbonato di sodio (20 </w:t>
      </w:r>
      <w:r>
        <w:t>ml</w:t>
      </w:r>
      <w:r w:rsidRPr="00F963E0">
        <w:t>)</w:t>
      </w:r>
    </w:p>
    <w:p w:rsidR="00E801BE" w:rsidRPr="00F963E0" w:rsidRDefault="00E801BE" w:rsidP="00F963E0">
      <w:pPr>
        <w:numPr>
          <w:ilvl w:val="0"/>
          <w:numId w:val="28"/>
        </w:numPr>
        <w:spacing w:after="0" w:line="240" w:lineRule="auto"/>
        <w:jc w:val="both"/>
      </w:pPr>
      <w:r w:rsidRPr="00F963E0">
        <w:t xml:space="preserve">soluzione satura di cloruro di sodio (3 </w:t>
      </w:r>
      <w:r>
        <w:t>ml</w:t>
      </w:r>
      <w:r w:rsidRPr="00F963E0">
        <w:t>)</w:t>
      </w:r>
    </w:p>
    <w:p w:rsidR="00E801BE" w:rsidRPr="00162E6B" w:rsidRDefault="00E801BE" w:rsidP="00FB54CF">
      <w:pPr>
        <w:numPr>
          <w:ilvl w:val="0"/>
          <w:numId w:val="28"/>
        </w:numPr>
        <w:spacing w:line="240" w:lineRule="auto"/>
        <w:jc w:val="both"/>
        <w:rPr>
          <w:rFonts w:cs="Calibri"/>
        </w:rPr>
      </w:pPr>
      <w:r w:rsidRPr="00F963E0">
        <w:t>s</w:t>
      </w:r>
      <w:r w:rsidRPr="00162E6B">
        <w:rPr>
          <w:rFonts w:cs="Calibri"/>
        </w:rPr>
        <w:t>olfato di sodio</w:t>
      </w:r>
    </w:p>
    <w:p w:rsidR="00E801BE" w:rsidRPr="00162E6B" w:rsidRDefault="00E801BE" w:rsidP="00E423CA">
      <w:pPr>
        <w:spacing w:line="240" w:lineRule="auto"/>
        <w:jc w:val="both"/>
        <w:rPr>
          <w:rFonts w:cs="Calibri"/>
          <w:sz w:val="24"/>
          <w:szCs w:val="24"/>
        </w:rPr>
      </w:pPr>
      <w:r w:rsidRPr="00162E6B">
        <w:rPr>
          <w:rFonts w:cs="Calibri"/>
          <w:b/>
          <w:sz w:val="24"/>
          <w:szCs w:val="24"/>
          <w:u w:val="single"/>
        </w:rPr>
        <w:t>Strumenti</w:t>
      </w:r>
      <w:r w:rsidRPr="00162E6B">
        <w:rPr>
          <w:rFonts w:cs="Calibri"/>
          <w:sz w:val="24"/>
          <w:szCs w:val="24"/>
        </w:rPr>
        <w:t xml:space="preserve">: </w:t>
      </w:r>
    </w:p>
    <w:p w:rsidR="00E801BE" w:rsidRPr="00F963E0" w:rsidRDefault="00E801BE" w:rsidP="00F963E0">
      <w:pPr>
        <w:numPr>
          <w:ilvl w:val="0"/>
          <w:numId w:val="28"/>
        </w:numPr>
        <w:spacing w:after="0" w:line="240" w:lineRule="auto"/>
        <w:jc w:val="both"/>
      </w:pPr>
      <w:r w:rsidRPr="00162E6B">
        <w:rPr>
          <w:rFonts w:cs="Calibri"/>
        </w:rPr>
        <w:t>p</w:t>
      </w:r>
      <w:r w:rsidRPr="00F963E0">
        <w:t>allone a due colli</w:t>
      </w:r>
    </w:p>
    <w:p w:rsidR="00E801BE" w:rsidRPr="00F963E0" w:rsidRDefault="00E801BE" w:rsidP="00F963E0">
      <w:pPr>
        <w:numPr>
          <w:ilvl w:val="0"/>
          <w:numId w:val="28"/>
        </w:numPr>
        <w:spacing w:after="0" w:line="240" w:lineRule="auto"/>
        <w:jc w:val="both"/>
      </w:pPr>
      <w:r w:rsidRPr="00F963E0">
        <w:t xml:space="preserve">refrigerante a bolle </w:t>
      </w:r>
    </w:p>
    <w:p w:rsidR="00E801BE" w:rsidRPr="00F963E0" w:rsidRDefault="00E801BE" w:rsidP="00F963E0">
      <w:pPr>
        <w:numPr>
          <w:ilvl w:val="0"/>
          <w:numId w:val="28"/>
        </w:numPr>
        <w:spacing w:after="0" w:line="240" w:lineRule="auto"/>
        <w:jc w:val="both"/>
      </w:pPr>
      <w:r w:rsidRPr="00F963E0">
        <w:t>piastra riscaldante con agitatore magnetico e bagno ad olio</w:t>
      </w:r>
    </w:p>
    <w:p w:rsidR="00E801BE" w:rsidRPr="00F963E0" w:rsidRDefault="00E801BE" w:rsidP="00F963E0">
      <w:pPr>
        <w:numPr>
          <w:ilvl w:val="0"/>
          <w:numId w:val="28"/>
        </w:numPr>
        <w:spacing w:after="0" w:line="240" w:lineRule="auto"/>
        <w:jc w:val="both"/>
      </w:pPr>
      <w:r w:rsidRPr="00F963E0">
        <w:t>imbuto separatore</w:t>
      </w:r>
    </w:p>
    <w:p w:rsidR="00E801BE" w:rsidRPr="00F963E0" w:rsidRDefault="00E801BE" w:rsidP="00F963E0">
      <w:pPr>
        <w:numPr>
          <w:ilvl w:val="0"/>
          <w:numId w:val="28"/>
        </w:numPr>
        <w:spacing w:after="0" w:line="240" w:lineRule="auto"/>
        <w:jc w:val="both"/>
      </w:pPr>
      <w:r w:rsidRPr="00F963E0">
        <w:t>imbuto</w:t>
      </w:r>
    </w:p>
    <w:p w:rsidR="00E801BE" w:rsidRPr="00162E6B" w:rsidRDefault="00E801BE" w:rsidP="00FB54CF">
      <w:pPr>
        <w:numPr>
          <w:ilvl w:val="0"/>
          <w:numId w:val="28"/>
        </w:numPr>
        <w:spacing w:line="240" w:lineRule="auto"/>
        <w:jc w:val="both"/>
        <w:rPr>
          <w:rFonts w:cs="Calibri"/>
        </w:rPr>
      </w:pPr>
      <w:r w:rsidRPr="00F963E0">
        <w:t>c</w:t>
      </w:r>
      <w:r w:rsidRPr="00162E6B">
        <w:rPr>
          <w:rFonts w:cs="Calibri"/>
        </w:rPr>
        <w:t>arta da filtro per filtro a pieghe</w:t>
      </w:r>
    </w:p>
    <w:p w:rsidR="00E801BE" w:rsidRPr="00162E6B" w:rsidRDefault="00E801BE" w:rsidP="00E423CA">
      <w:pPr>
        <w:spacing w:line="240" w:lineRule="auto"/>
        <w:rPr>
          <w:rFonts w:cs="Calibri"/>
          <w:sz w:val="24"/>
          <w:szCs w:val="24"/>
        </w:rPr>
      </w:pPr>
      <w:r w:rsidRPr="00162E6B">
        <w:rPr>
          <w:rFonts w:cs="Calibri"/>
          <w:b/>
          <w:sz w:val="24"/>
          <w:szCs w:val="24"/>
          <w:u w:val="single"/>
        </w:rPr>
        <w:t>Teoria:</w:t>
      </w:r>
    </w:p>
    <w:p w:rsidR="00E801BE" w:rsidRPr="00162E6B" w:rsidRDefault="00E801BE" w:rsidP="00E423CA">
      <w:pPr>
        <w:spacing w:after="0" w:line="240" w:lineRule="auto"/>
        <w:jc w:val="both"/>
        <w:rPr>
          <w:rFonts w:cs="Calibri"/>
        </w:rPr>
      </w:pPr>
      <w:r w:rsidRPr="00162E6B">
        <w:rPr>
          <w:rFonts w:cs="Calibri"/>
        </w:rPr>
        <w:t>I frutti hanno fragranze peculiari dovute a complesse miscele di centinaia di composti diversi in cui hanno un ruolo predominante gli esteri, conosciuti anche come esteri della frutta: nell’aroma di banana sono stati identificati ad esempio una trentina di composti.</w:t>
      </w:r>
    </w:p>
    <w:p w:rsidR="00E801BE" w:rsidRPr="00162E6B" w:rsidRDefault="00E801BE" w:rsidP="00E423CA">
      <w:pPr>
        <w:spacing w:after="0" w:line="240" w:lineRule="auto"/>
        <w:jc w:val="both"/>
        <w:rPr>
          <w:rFonts w:cs="Calibri"/>
        </w:rPr>
      </w:pPr>
      <w:r w:rsidRPr="00162E6B">
        <w:rPr>
          <w:rFonts w:cs="Calibri"/>
        </w:rPr>
        <w:t>Gli esteri sono derivati degli acidi carbossilici preparati attraverso vari metodi, tra cui il più comune è l’esterificazione di Fischer, utilizzato sia su scala industriale che per piccole quantità.</w:t>
      </w:r>
    </w:p>
    <w:p w:rsidR="00E801BE" w:rsidRPr="00162E6B" w:rsidRDefault="00E801BE" w:rsidP="00E423CA">
      <w:pPr>
        <w:spacing w:line="240" w:lineRule="auto"/>
        <w:jc w:val="both"/>
        <w:rPr>
          <w:rFonts w:cs="Calibri"/>
        </w:rPr>
      </w:pPr>
      <w:r w:rsidRPr="00162E6B">
        <w:rPr>
          <w:rFonts w:cs="Calibri"/>
        </w:rPr>
        <w:t>L’estere preparato in questo esperimento è l’acetato di isoamile, responsabile dell’aroma di banana.</w:t>
      </w:r>
    </w:p>
    <w:p w:rsidR="00E801BE" w:rsidRPr="00162E6B" w:rsidRDefault="00E801BE" w:rsidP="00E423CA">
      <w:pPr>
        <w:spacing w:line="240" w:lineRule="auto"/>
        <w:jc w:val="center"/>
        <w:rPr>
          <w:rFonts w:cs="Calibri"/>
          <w:sz w:val="24"/>
          <w:szCs w:val="24"/>
        </w:rPr>
      </w:pPr>
      <w:r w:rsidRPr="00162E6B">
        <w:object w:dxaOrig="9475" w:dyaOrig="1812">
          <v:shape id="_x0000_i1027" type="#_x0000_t75" style="width:322.5pt;height:63.75pt" o:ole="">
            <v:imagedata r:id="rId45" o:title=""/>
          </v:shape>
          <o:OLEObject Type="Embed" ProgID="ChemDraw.Document.6.0" ShapeID="_x0000_i1027" DrawAspect="Content" ObjectID="_1597657967" r:id="rId46"/>
        </w:object>
      </w:r>
    </w:p>
    <w:p w:rsidR="00E801BE" w:rsidRPr="00162E6B" w:rsidRDefault="00E801BE" w:rsidP="00E423CA">
      <w:pPr>
        <w:spacing w:line="240" w:lineRule="auto"/>
        <w:rPr>
          <w:rFonts w:cs="Calibri"/>
          <w:b/>
          <w:sz w:val="24"/>
          <w:szCs w:val="24"/>
        </w:rPr>
      </w:pPr>
      <w:r w:rsidRPr="00162E6B">
        <w:rPr>
          <w:rFonts w:cs="Calibri"/>
          <w:b/>
          <w:sz w:val="24"/>
          <w:szCs w:val="24"/>
          <w:u w:val="single"/>
        </w:rPr>
        <w:t>Procedimento</w:t>
      </w:r>
      <w:r w:rsidRPr="00162E6B">
        <w:rPr>
          <w:rFonts w:cs="Calibri"/>
          <w:b/>
          <w:sz w:val="24"/>
          <w:szCs w:val="24"/>
        </w:rPr>
        <w:t>:</w:t>
      </w:r>
    </w:p>
    <w:p w:rsidR="00E801BE" w:rsidRPr="00162E6B" w:rsidRDefault="00E801BE" w:rsidP="00E423CA">
      <w:pPr>
        <w:spacing w:after="0" w:line="240" w:lineRule="auto"/>
        <w:jc w:val="both"/>
        <w:rPr>
          <w:rFonts w:cs="Calibri"/>
        </w:rPr>
      </w:pPr>
      <w:r w:rsidRPr="00162E6B">
        <w:rPr>
          <w:rFonts w:cs="Calibri"/>
        </w:rPr>
        <w:t xml:space="preserve">Prendere un pallone a due o tre colli da 25 </w:t>
      </w:r>
      <w:r>
        <w:rPr>
          <w:rFonts w:cs="Calibri"/>
        </w:rPr>
        <w:t>ml</w:t>
      </w:r>
      <w:r w:rsidRPr="00162E6B">
        <w:rPr>
          <w:rFonts w:cs="Calibri"/>
        </w:rPr>
        <w:t>, introdurvi una barretta magnetica e posizionarlo sopra ad una piastra riscaldante munita di bagno ad olio.</w:t>
      </w:r>
    </w:p>
    <w:p w:rsidR="00E801BE" w:rsidRPr="00162E6B" w:rsidRDefault="00E801BE" w:rsidP="00E423CA">
      <w:pPr>
        <w:spacing w:after="0" w:line="240" w:lineRule="auto"/>
        <w:jc w:val="both"/>
        <w:rPr>
          <w:rFonts w:cs="Calibri"/>
        </w:rPr>
      </w:pPr>
      <w:r w:rsidRPr="00162E6B">
        <w:rPr>
          <w:rFonts w:cs="Calibri"/>
        </w:rPr>
        <w:t>Versare poi nel pallone l’alcol isoamilico, l’acido acetico glaciale e molto cautamente l’acido solforico.</w:t>
      </w:r>
    </w:p>
    <w:p w:rsidR="00E801BE" w:rsidRPr="00162E6B" w:rsidRDefault="00E801BE" w:rsidP="00E423CA">
      <w:pPr>
        <w:spacing w:after="0" w:line="240" w:lineRule="auto"/>
        <w:jc w:val="both"/>
        <w:rPr>
          <w:rFonts w:cs="Calibri"/>
        </w:rPr>
      </w:pPr>
      <w:r w:rsidRPr="00162E6B">
        <w:rPr>
          <w:rFonts w:cs="Calibri"/>
        </w:rPr>
        <w:t>Dopo aver munito il pallone di un refrigerante a bolle, portare la miscela all’ebollizione; continuare l’ebollizione per circa 30 minuti.</w:t>
      </w:r>
    </w:p>
    <w:p w:rsidR="00E801BE" w:rsidRPr="00162E6B" w:rsidRDefault="00E801BE" w:rsidP="00E423CA">
      <w:pPr>
        <w:spacing w:after="0" w:line="240" w:lineRule="auto"/>
        <w:jc w:val="both"/>
        <w:rPr>
          <w:rFonts w:cs="Calibri"/>
        </w:rPr>
      </w:pPr>
      <w:r w:rsidRPr="00162E6B">
        <w:rPr>
          <w:rFonts w:cs="Calibri"/>
        </w:rPr>
        <w:t xml:space="preserve">Lasciar raffreddare a temperatura ambiente e versare quindi la miscela in un imbuto separatore aggiungendo con cautela 20 </w:t>
      </w:r>
      <w:r>
        <w:rPr>
          <w:rFonts w:cs="Calibri"/>
        </w:rPr>
        <w:t>ml</w:t>
      </w:r>
      <w:r w:rsidRPr="00162E6B">
        <w:rPr>
          <w:rFonts w:cs="Calibri"/>
        </w:rPr>
        <w:t xml:space="preserve"> di acqua. Tappare e agitare vigorosamente l’imbuto diverse volte, sfiatando di tanto in tanto; separare quindi la fase acquosa inferiore (da scartare) da quella organica superiore (da lasciare nell’imbuto).</w:t>
      </w:r>
    </w:p>
    <w:p w:rsidR="00E801BE" w:rsidRPr="00162E6B" w:rsidRDefault="00E801BE" w:rsidP="00E423CA">
      <w:pPr>
        <w:spacing w:after="0" w:line="240" w:lineRule="auto"/>
        <w:jc w:val="both"/>
        <w:rPr>
          <w:rFonts w:cs="Calibri"/>
        </w:rPr>
      </w:pPr>
      <w:r w:rsidRPr="00162E6B">
        <w:rPr>
          <w:rFonts w:cs="Calibri"/>
        </w:rPr>
        <w:t xml:space="preserve">Aggiungere alla fase organica 15 </w:t>
      </w:r>
      <w:r>
        <w:rPr>
          <w:rFonts w:cs="Calibri"/>
        </w:rPr>
        <w:t>ml</w:t>
      </w:r>
      <w:r w:rsidRPr="00162E6B">
        <w:rPr>
          <w:rFonts w:cs="Calibri"/>
        </w:rPr>
        <w:t xml:space="preserve"> di una soluzione acquosa al 5% di bicarbonato di sodio (</w:t>
      </w:r>
      <w:r w:rsidRPr="00162E6B">
        <w:rPr>
          <w:rFonts w:cs="Calibri"/>
          <w:b/>
        </w:rPr>
        <w:t>Attenzione! Sviluppo di CO</w:t>
      </w:r>
      <w:r w:rsidRPr="00162E6B">
        <w:rPr>
          <w:rFonts w:cs="Calibri"/>
          <w:b/>
          <w:vertAlign w:val="subscript"/>
        </w:rPr>
        <w:t>2</w:t>
      </w:r>
      <w:r w:rsidRPr="00162E6B">
        <w:rPr>
          <w:rFonts w:cs="Calibri"/>
        </w:rPr>
        <w:t>)</w:t>
      </w:r>
      <w:r w:rsidRPr="00162E6B">
        <w:rPr>
          <w:rFonts w:cs="Calibri"/>
          <w:b/>
        </w:rPr>
        <w:t xml:space="preserve"> </w:t>
      </w:r>
      <w:r w:rsidRPr="00162E6B">
        <w:rPr>
          <w:rFonts w:cs="Calibri"/>
        </w:rPr>
        <w:t xml:space="preserve">e agitare l’imbuto debolmente finché cessa lo sviluppo di anidride carbonica. Tappare quindi l’imbuto e agitarlo due o tre volte sfiatando ogni volta. Separare lo strato acquoso e ripetere l’operazione aggiungendo ulteriori 15 </w:t>
      </w:r>
      <w:r>
        <w:rPr>
          <w:rFonts w:cs="Calibri"/>
        </w:rPr>
        <w:t>ml</w:t>
      </w:r>
      <w:r w:rsidRPr="00162E6B">
        <w:rPr>
          <w:rFonts w:cs="Calibri"/>
        </w:rPr>
        <w:t xml:space="preserve"> di soluzione acquosa al 5% di bicarbonato di sodio finché la soluzione acquosa di </w:t>
      </w:r>
      <w:r w:rsidRPr="00162E6B">
        <w:rPr>
          <w:rFonts w:cs="Calibri"/>
        </w:rPr>
        <w:lastRenderedPageBreak/>
        <w:t xml:space="preserve">scarto diventa basica alla cartina tornasole. Lavare infine la soluzione organica con 25 </w:t>
      </w:r>
      <w:r>
        <w:rPr>
          <w:rFonts w:cs="Calibri"/>
        </w:rPr>
        <w:t>ml</w:t>
      </w:r>
      <w:r w:rsidRPr="00162E6B">
        <w:rPr>
          <w:rFonts w:cs="Calibri"/>
        </w:rPr>
        <w:t xml:space="preserve"> di acqua e con 5 </w:t>
      </w:r>
      <w:r>
        <w:rPr>
          <w:rFonts w:cs="Calibri"/>
        </w:rPr>
        <w:t>ml</w:t>
      </w:r>
      <w:r w:rsidRPr="00162E6B">
        <w:rPr>
          <w:rFonts w:cs="Calibri"/>
        </w:rPr>
        <w:t xml:space="preserve"> di una soluzione satura di cloruro di sodio agitando debolmente l’imbuto separatore. Separare la fase acquosa e versare la fase organica in una beuta.</w:t>
      </w:r>
    </w:p>
    <w:p w:rsidR="00E801BE" w:rsidRDefault="00E801BE" w:rsidP="00E423CA">
      <w:pPr>
        <w:spacing w:line="240" w:lineRule="auto"/>
        <w:jc w:val="both"/>
        <w:rPr>
          <w:rFonts w:cs="Calibri"/>
        </w:rPr>
      </w:pPr>
      <w:r w:rsidRPr="00162E6B">
        <w:rPr>
          <w:rFonts w:cs="Calibri"/>
        </w:rPr>
        <w:t>Infine trattare la fase organica con solfato di sodio per eliminare le tracce di acqua e poi filtrare su filtro a pieghe. Il liquido ottenuto è l’aroma desiderato.</w:t>
      </w:r>
    </w:p>
    <w:p w:rsidR="009B0159" w:rsidRDefault="009B0159" w:rsidP="00E423CA">
      <w:pPr>
        <w:spacing w:line="240" w:lineRule="auto"/>
        <w:jc w:val="both"/>
        <w:rPr>
          <w:rFonts w:cs="Calibri"/>
        </w:rPr>
      </w:pPr>
    </w:p>
    <w:p w:rsidR="009B0159" w:rsidRDefault="009B0159" w:rsidP="00E423CA">
      <w:pPr>
        <w:spacing w:line="240" w:lineRule="auto"/>
        <w:jc w:val="both"/>
        <w:rPr>
          <w:rFonts w:cs="Calibri"/>
        </w:rPr>
      </w:pPr>
      <w:r>
        <w:rPr>
          <w:rFonts w:cs="Calibri"/>
        </w:rPr>
        <w:t>N.B.: in condizioni del tutto analoghe, cambiando l’acido carbossilico e/o l’alcol, è possibile ottenere molti altri aromi (ananas, kiwi, arancia, menta, ciliegia, mela, rhum, etc)</w:t>
      </w:r>
    </w:p>
    <w:p w:rsidR="00E801BE" w:rsidRPr="00162E6B" w:rsidRDefault="00E801BE" w:rsidP="00FB54CF">
      <w:pPr>
        <w:spacing w:line="240" w:lineRule="auto"/>
        <w:rPr>
          <w:rFonts w:cs="Calibri"/>
          <w:b/>
          <w:sz w:val="24"/>
          <w:szCs w:val="24"/>
        </w:rPr>
      </w:pPr>
      <w:r>
        <w:rPr>
          <w:rFonts w:cs="Calibri"/>
          <w:b/>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2"/>
        <w:gridCol w:w="4268"/>
        <w:gridCol w:w="4038"/>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70"/>
        </w:trPr>
        <w:tc>
          <w:tcPr>
            <w:tcW w:w="1330" w:type="dxa"/>
          </w:tcPr>
          <w:p w:rsidR="00E801BE" w:rsidRPr="00C03251" w:rsidRDefault="00E801BE" w:rsidP="00C03251">
            <w:pPr>
              <w:spacing w:after="120" w:line="240" w:lineRule="auto"/>
              <w:jc w:val="both"/>
              <w:rPr>
                <w:b/>
              </w:rPr>
            </w:pPr>
            <w:r w:rsidRPr="00C03251">
              <w:rPr>
                <w:b/>
              </w:rPr>
              <w:t>Alcol isoamilico</w:t>
            </w:r>
          </w:p>
          <w:p w:rsidR="00E801BE" w:rsidRPr="00C03251" w:rsidRDefault="0095145D" w:rsidP="00C03251">
            <w:pPr>
              <w:spacing w:line="240" w:lineRule="auto"/>
              <w:jc w:val="both"/>
              <w:rPr>
                <w:b/>
              </w:rPr>
            </w:pPr>
            <w:r>
              <w:rPr>
                <w:b/>
                <w:noProof/>
                <w:lang w:eastAsia="it-IT"/>
              </w:rPr>
              <w:drawing>
                <wp:inline distT="0" distB="0" distL="0" distR="0">
                  <wp:extent cx="400050" cy="400050"/>
                  <wp:effectExtent l="0" t="0" r="0" b="0"/>
                  <wp:docPr id="100" name="Immagine 100"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b/>
                <w:noProof/>
                <w:lang w:eastAsia="it-IT"/>
              </w:rPr>
              <w:drawing>
                <wp:inline distT="0" distB="0" distL="0" distR="0">
                  <wp:extent cx="428625" cy="428625"/>
                  <wp:effectExtent l="0" t="0" r="0" b="0"/>
                  <wp:docPr id="101" name="Immagine 10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H226</w:t>
            </w:r>
            <w:r>
              <w:t xml:space="preserve"> Liquido e vapori infiammabili. </w:t>
            </w:r>
          </w:p>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H319</w:t>
            </w:r>
            <w:r>
              <w:t xml:space="preserve"> Provoca grave irritazione oculare. </w:t>
            </w:r>
          </w:p>
          <w:p w:rsidR="00E801BE" w:rsidRDefault="00E801BE" w:rsidP="00C03251">
            <w:pPr>
              <w:spacing w:after="0" w:line="240" w:lineRule="auto"/>
              <w:jc w:val="both"/>
            </w:pPr>
            <w:r w:rsidRPr="00C03251">
              <w:rPr>
                <w:b/>
              </w:rPr>
              <w:t xml:space="preserve">H332 </w:t>
            </w:r>
            <w:r>
              <w:t xml:space="preserve">Nocivo se inalato. </w:t>
            </w:r>
          </w:p>
          <w:p w:rsidR="00E801BE" w:rsidRPr="00162E6B" w:rsidRDefault="00E801BE" w:rsidP="00C03251">
            <w:pPr>
              <w:spacing w:after="0" w:line="240" w:lineRule="auto"/>
              <w:jc w:val="both"/>
            </w:pPr>
            <w:r w:rsidRPr="00C03251">
              <w:rPr>
                <w:b/>
              </w:rPr>
              <w:t>H335</w:t>
            </w:r>
            <w:r>
              <w:t xml:space="preserve"> Può irritare le vie respiratorie.</w:t>
            </w:r>
          </w:p>
        </w:tc>
        <w:tc>
          <w:tcPr>
            <w:tcW w:w="4125" w:type="dxa"/>
          </w:tcPr>
          <w:p w:rsidR="00E801BE" w:rsidRDefault="00E801BE" w:rsidP="00C03251">
            <w:pPr>
              <w:spacing w:after="0" w:line="240" w:lineRule="auto"/>
              <w:jc w:val="both"/>
            </w:pPr>
            <w:r w:rsidRPr="00C03251">
              <w:rPr>
                <w:b/>
              </w:rPr>
              <w:t>P210</w:t>
            </w:r>
            <w:r>
              <w:t xml:space="preserve"> Tenere lontano da fonti di calore, superfici riscaldate, scintille, fiamme e altre fonti di innesco. Vietato fumare. </w:t>
            </w:r>
          </w:p>
          <w:p w:rsidR="00E801BE" w:rsidRDefault="00E801BE" w:rsidP="00C03251">
            <w:pPr>
              <w:spacing w:after="0" w:line="240" w:lineRule="auto"/>
              <w:jc w:val="both"/>
            </w:pPr>
            <w:r w:rsidRPr="00C03251">
              <w:rPr>
                <w:b/>
              </w:rPr>
              <w:t>P261</w:t>
            </w:r>
            <w:r>
              <w:t xml:space="preserve"> Evitare di respirare la polvere/i fumi/i gas/la nebbia/i vapori/gli aerosol. </w:t>
            </w:r>
          </w:p>
          <w:p w:rsidR="00E801BE" w:rsidRDefault="00E801BE" w:rsidP="00C03251">
            <w:pPr>
              <w:spacing w:after="0" w:line="240" w:lineRule="auto"/>
              <w:jc w:val="both"/>
            </w:pPr>
            <w:r w:rsidRPr="00C03251">
              <w:rPr>
                <w:b/>
              </w:rPr>
              <w:t>P280</w:t>
            </w:r>
            <w:r>
              <w:t xml:space="preserve"> Proteggere gli occhi/ il viso. </w:t>
            </w:r>
          </w:p>
          <w:p w:rsidR="00E801BE" w:rsidRDefault="00E801BE" w:rsidP="00C03251">
            <w:pPr>
              <w:spacing w:after="0" w:line="240" w:lineRule="auto"/>
              <w:jc w:val="both"/>
            </w:pPr>
            <w:r w:rsidRPr="00C03251">
              <w:rPr>
                <w:b/>
              </w:rPr>
              <w:t>P304 + P340 + P312</w:t>
            </w:r>
            <w:r>
              <w:t xml:space="preserve"> IN CASO DI INALAZIONE: trasportare l’infortunato all’aria aperta e mantenerlo a riposo in posizione che favorisca la respirazione. Contattare un CENTRO ANTIVELENI o un medico in caso di malessere. </w:t>
            </w:r>
          </w:p>
          <w:p w:rsidR="00E801BE" w:rsidRDefault="00E801BE" w:rsidP="00C03251">
            <w:pPr>
              <w:spacing w:after="0" w:line="240" w:lineRule="auto"/>
              <w:jc w:val="both"/>
            </w:pPr>
            <w:r w:rsidRPr="00C03251">
              <w:rPr>
                <w:b/>
              </w:rPr>
              <w:t>P337 + P313</w:t>
            </w:r>
            <w:r>
              <w:t xml:space="preserve"> Se l'irritazione degli occhi persiste, consultare un medico. </w:t>
            </w:r>
          </w:p>
          <w:p w:rsidR="00E801BE" w:rsidRPr="00162E6B" w:rsidRDefault="00E801BE" w:rsidP="00C03251">
            <w:pPr>
              <w:spacing w:after="0" w:line="240" w:lineRule="auto"/>
              <w:jc w:val="both"/>
            </w:pPr>
            <w:r w:rsidRPr="00C03251">
              <w:rPr>
                <w:b/>
              </w:rPr>
              <w:t>P403 + P235</w:t>
            </w:r>
            <w:r>
              <w:t xml:space="preserve"> Conservare in luogo fresco e ben ventilato.</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Acido acetico glaciale</w:t>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02" name="Immagine 102"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57200" cy="457200"/>
                  <wp:effectExtent l="0" t="0" r="0" b="0"/>
                  <wp:docPr id="103" name="Immagine 103"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H226</w:t>
            </w:r>
            <w:r>
              <w:t xml:space="preserve"> Liquido e vapori infiammabili. </w:t>
            </w:r>
          </w:p>
          <w:p w:rsidR="00E801BE" w:rsidRPr="00162E6B" w:rsidRDefault="00E801BE" w:rsidP="00C03251">
            <w:pPr>
              <w:spacing w:after="0" w:line="240" w:lineRule="auto"/>
              <w:jc w:val="both"/>
            </w:pPr>
            <w:r w:rsidRPr="00C03251">
              <w:rPr>
                <w:b/>
              </w:rPr>
              <w:t>H314</w:t>
            </w:r>
            <w:r>
              <w:t xml:space="preserve"> Provoca gravi ustioni cutanee e gravi lesioni oculari.</w:t>
            </w:r>
          </w:p>
        </w:tc>
        <w:tc>
          <w:tcPr>
            <w:tcW w:w="4125" w:type="dxa"/>
          </w:tcPr>
          <w:p w:rsidR="00E801BE" w:rsidRDefault="00E801BE" w:rsidP="00C03251">
            <w:pPr>
              <w:spacing w:after="0" w:line="240" w:lineRule="auto"/>
              <w:jc w:val="both"/>
            </w:pPr>
            <w:r w:rsidRPr="00C03251">
              <w:rPr>
                <w:b/>
              </w:rPr>
              <w:t>P280</w:t>
            </w:r>
            <w:r>
              <w:t xml:space="preserve"> Indossare guanti/indumenti protettivi/Proteggere gli occhi/il viso.</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t xml:space="preserve"> Contattare immediatamente un CENTRO ANTIVELENI o un medico.</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Acido solforico</w:t>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04" name="Immagine 10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H290</w:t>
            </w:r>
            <w:r>
              <w:t xml:space="preserve"> Può essere corrosivo per i metalli. </w:t>
            </w:r>
          </w:p>
          <w:p w:rsidR="00E801BE" w:rsidRDefault="00E801BE" w:rsidP="00C03251">
            <w:pPr>
              <w:spacing w:after="0" w:line="240" w:lineRule="auto"/>
              <w:jc w:val="both"/>
            </w:pPr>
            <w:r w:rsidRPr="00C03251">
              <w:rPr>
                <w:b/>
              </w:rPr>
              <w:t>H314</w:t>
            </w:r>
            <w:r>
              <w:t xml:space="preserve"> Provoca gravi ustioni cutanee e gravi lesioni oculari.</w:t>
            </w:r>
          </w:p>
        </w:tc>
        <w:tc>
          <w:tcPr>
            <w:tcW w:w="4125" w:type="dxa"/>
          </w:tcPr>
          <w:p w:rsidR="00E801BE" w:rsidRDefault="00E801BE" w:rsidP="00C03251">
            <w:pPr>
              <w:spacing w:after="0" w:line="240" w:lineRule="auto"/>
              <w:jc w:val="both"/>
            </w:pPr>
            <w:r w:rsidRPr="00C03251">
              <w:rPr>
                <w:b/>
              </w:rPr>
              <w:t>P280</w:t>
            </w:r>
            <w:r>
              <w:t xml:space="preserve"> Indossare guanti/indumenti protettivi/Proteggere gli occhi/il viso. </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Default="00E801BE" w:rsidP="00C03251">
            <w:pPr>
              <w:spacing w:after="0" w:line="240" w:lineRule="auto"/>
              <w:jc w:val="both"/>
            </w:pPr>
            <w:r w:rsidRPr="00C03251">
              <w:rPr>
                <w:b/>
              </w:rPr>
              <w:t>P310</w:t>
            </w:r>
            <w:r>
              <w:t xml:space="preserve"> Contattare immediatamente un CENTRO ANTIVELENI o un medico.</w:t>
            </w:r>
          </w:p>
        </w:tc>
      </w:tr>
    </w:tbl>
    <w:p w:rsidR="00E801BE" w:rsidRPr="00A96A7E" w:rsidRDefault="00E801BE" w:rsidP="009B0159">
      <w:pPr>
        <w:spacing w:line="240" w:lineRule="auto"/>
        <w:ind w:left="3261" w:hanging="2835"/>
        <w:jc w:val="center"/>
        <w:rPr>
          <w:b/>
          <w:bCs/>
          <w:sz w:val="36"/>
          <w:szCs w:val="36"/>
        </w:rPr>
      </w:pPr>
      <w:r w:rsidRPr="00A96A7E">
        <w:rPr>
          <w:b/>
          <w:bCs/>
          <w:sz w:val="36"/>
          <w:szCs w:val="36"/>
        </w:rPr>
        <w:br w:type="page"/>
      </w:r>
      <w:r>
        <w:rPr>
          <w:b/>
          <w:bCs/>
          <w:sz w:val="36"/>
          <w:szCs w:val="36"/>
        </w:rPr>
        <w:lastRenderedPageBreak/>
        <w:t xml:space="preserve">25. </w:t>
      </w:r>
      <w:r w:rsidRPr="00A96A7E">
        <w:rPr>
          <w:b/>
          <w:bCs/>
          <w:sz w:val="36"/>
          <w:szCs w:val="36"/>
        </w:rPr>
        <w:t>Saponificazione</w:t>
      </w:r>
    </w:p>
    <w:p w:rsidR="00E801BE" w:rsidRPr="00162E6B" w:rsidRDefault="00E801BE" w:rsidP="00E423CA">
      <w:pPr>
        <w:spacing w:line="240" w:lineRule="auto"/>
        <w:jc w:val="both"/>
      </w:pPr>
      <w:r w:rsidRPr="00162E6B">
        <w:t>Il sapone si ottiene trattando un grasso (olio, lardo, strutto, etc...) con NaOH. In questa esperienza proveremo a realizzare questa trasformazione in laboratorio.</w:t>
      </w:r>
    </w:p>
    <w:p w:rsidR="00E801BE"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p>
    <w:p w:rsidR="00E801BE" w:rsidRPr="00162E6B" w:rsidRDefault="00E801BE" w:rsidP="00E423CA">
      <w:pPr>
        <w:spacing w:line="240" w:lineRule="auto"/>
        <w:jc w:val="both"/>
        <w:rPr>
          <w:b/>
          <w:bCs/>
          <w:sz w:val="24"/>
          <w:szCs w:val="24"/>
          <w:u w:val="single"/>
        </w:rPr>
      </w:pPr>
      <w:r w:rsidRPr="00162E6B">
        <w:rPr>
          <w:bCs/>
          <w:i/>
          <w:u w:val="single"/>
        </w:rPr>
        <w:t>Sintesi organica. Idrolisi basica degli esteri.</w:t>
      </w:r>
    </w:p>
    <w:p w:rsidR="00E801BE"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Cs/>
          <w:i/>
        </w:rPr>
      </w:pPr>
      <w:r w:rsidRPr="00162E6B">
        <w:rPr>
          <w:bCs/>
          <w:i/>
        </w:rPr>
        <w:t>2 ore</w:t>
      </w:r>
    </w:p>
    <w:p w:rsidR="00E801BE"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 xml:space="preserve">: </w:t>
      </w:r>
    </w:p>
    <w:p w:rsidR="00E801BE" w:rsidRPr="00162E6B" w:rsidRDefault="00E801BE" w:rsidP="00E423CA">
      <w:pPr>
        <w:spacing w:line="240" w:lineRule="auto"/>
        <w:jc w:val="both"/>
        <w:rPr>
          <w:i/>
        </w:rPr>
      </w:pPr>
      <w:r w:rsidRPr="00162E6B">
        <w:rPr>
          <w:i/>
        </w:rPr>
        <w:t>Dimostrare come per idrolisi basica degli esteri degli acidi grassi è possibile ottenere un sapone.</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after="0" w:line="240" w:lineRule="auto"/>
        <w:jc w:val="both"/>
      </w:pPr>
      <w:r w:rsidRPr="00162E6B">
        <w:t>Le molecole di sapone per poter sciogliere in acqua i grassi devono potersi legare contemporaneamente sia ad una sostanza polare, l’acqua, sia ad una sostanza apolare, la molecola di grasso. Per fare ciò generalmente la molecola di sapone possiede una parte (testa) ionica, e un'altra parte (coda) apolare. Esempi di sapone sono i sali degli acidi grassi, formati da un anione carbossilato ad un'estremità della molecola e da una lunga catena alifatica apolare.</w:t>
      </w:r>
    </w:p>
    <w:p w:rsidR="00E801BE" w:rsidRPr="00162E6B" w:rsidRDefault="00E801BE" w:rsidP="00E423CA">
      <w:pPr>
        <w:spacing w:after="0" w:line="240" w:lineRule="auto"/>
        <w:jc w:val="both"/>
      </w:pPr>
      <w:r w:rsidRPr="00162E6B">
        <w:t>Gli acidi grassi in natura si trovano in materie grasse come olio, lardo e strutto sotto forma di trigliceridi, ovvero esteri tra acidi grassi e glicerolo.</w:t>
      </w:r>
    </w:p>
    <w:p w:rsidR="00E801BE" w:rsidRPr="00162E6B" w:rsidRDefault="00E801BE" w:rsidP="00E423CA">
      <w:pPr>
        <w:spacing w:line="240" w:lineRule="auto"/>
        <w:jc w:val="both"/>
      </w:pPr>
      <w:r w:rsidRPr="00162E6B">
        <w:t>Per ottenere il sale dall'estere è possibile far reagire questo con una base forte, come l'idrossido di sodio: il legame estereo viene idrolizzato liberando glicerolo e gli anioni degli acidi grassi.</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Olio</w:t>
      </w:r>
    </w:p>
    <w:p w:rsidR="00E801BE" w:rsidRPr="00162E6B" w:rsidRDefault="00E801BE" w:rsidP="00F963E0">
      <w:pPr>
        <w:numPr>
          <w:ilvl w:val="0"/>
          <w:numId w:val="28"/>
        </w:numPr>
        <w:spacing w:after="0" w:line="240" w:lineRule="auto"/>
        <w:jc w:val="both"/>
      </w:pPr>
      <w:r w:rsidRPr="00162E6B">
        <w:t>NaOH 6M</w:t>
      </w:r>
    </w:p>
    <w:p w:rsidR="00E801BE" w:rsidRPr="00162E6B" w:rsidRDefault="00E801BE" w:rsidP="00F963E0">
      <w:pPr>
        <w:numPr>
          <w:ilvl w:val="0"/>
          <w:numId w:val="28"/>
        </w:numPr>
        <w:spacing w:after="0" w:line="240" w:lineRule="auto"/>
        <w:jc w:val="both"/>
      </w:pPr>
      <w:r w:rsidRPr="00162E6B">
        <w:t>Etanolo 50%</w:t>
      </w:r>
    </w:p>
    <w:p w:rsidR="00E801BE" w:rsidRPr="00162E6B" w:rsidRDefault="00E801BE" w:rsidP="00F963E0">
      <w:pPr>
        <w:numPr>
          <w:ilvl w:val="0"/>
          <w:numId w:val="28"/>
        </w:numPr>
        <w:spacing w:after="0" w:line="240" w:lineRule="auto"/>
        <w:jc w:val="both"/>
      </w:pPr>
      <w:r w:rsidRPr="00162E6B">
        <w:t>Soluzione satura di NaCl</w:t>
      </w:r>
    </w:p>
    <w:p w:rsidR="00E801BE" w:rsidRPr="00162E6B" w:rsidRDefault="00E801BE" w:rsidP="002F5433">
      <w:pPr>
        <w:numPr>
          <w:ilvl w:val="0"/>
          <w:numId w:val="28"/>
        </w:numPr>
        <w:spacing w:line="240" w:lineRule="auto"/>
        <w:jc w:val="both"/>
      </w:pPr>
      <w:r w:rsidRPr="00162E6B">
        <w:t>Carta da filtro</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Piastra riscaldante con agitazione magnetica</w:t>
      </w:r>
    </w:p>
    <w:p w:rsidR="00E801BE" w:rsidRPr="00162E6B" w:rsidRDefault="00E801BE" w:rsidP="00F963E0">
      <w:pPr>
        <w:numPr>
          <w:ilvl w:val="0"/>
          <w:numId w:val="28"/>
        </w:numPr>
        <w:spacing w:after="0" w:line="240" w:lineRule="auto"/>
        <w:jc w:val="both"/>
      </w:pPr>
      <w:r w:rsidRPr="00162E6B">
        <w:t>Ancoretta magnetica</w:t>
      </w:r>
    </w:p>
    <w:p w:rsidR="00E801BE" w:rsidRPr="00162E6B" w:rsidRDefault="00E801BE" w:rsidP="00F963E0">
      <w:pPr>
        <w:numPr>
          <w:ilvl w:val="0"/>
          <w:numId w:val="28"/>
        </w:numPr>
        <w:spacing w:after="0" w:line="240" w:lineRule="auto"/>
        <w:jc w:val="both"/>
      </w:pPr>
      <w:r w:rsidRPr="00162E6B">
        <w:t>Beuta con collo a smeriglio</w:t>
      </w:r>
    </w:p>
    <w:p w:rsidR="00E801BE" w:rsidRPr="00162E6B" w:rsidRDefault="00E801BE" w:rsidP="00F963E0">
      <w:pPr>
        <w:numPr>
          <w:ilvl w:val="0"/>
          <w:numId w:val="28"/>
        </w:numPr>
        <w:spacing w:after="0" w:line="240" w:lineRule="auto"/>
        <w:jc w:val="both"/>
      </w:pPr>
      <w:r w:rsidRPr="00162E6B">
        <w:t>Colonna di condensazione (fissabile sulla beuta)</w:t>
      </w:r>
    </w:p>
    <w:p w:rsidR="00E801BE" w:rsidRPr="00162E6B" w:rsidRDefault="00E801BE" w:rsidP="00F963E0">
      <w:pPr>
        <w:numPr>
          <w:ilvl w:val="0"/>
          <w:numId w:val="28"/>
        </w:numPr>
        <w:spacing w:after="0" w:line="240" w:lineRule="auto"/>
        <w:jc w:val="both"/>
      </w:pPr>
      <w:r w:rsidRPr="00162E6B">
        <w:t>Sostegno con pinze</w:t>
      </w:r>
    </w:p>
    <w:p w:rsidR="00E801BE" w:rsidRPr="00162E6B" w:rsidRDefault="00E801BE" w:rsidP="00F963E0">
      <w:pPr>
        <w:numPr>
          <w:ilvl w:val="0"/>
          <w:numId w:val="28"/>
        </w:numPr>
        <w:spacing w:after="0" w:line="240" w:lineRule="auto"/>
        <w:jc w:val="both"/>
      </w:pPr>
      <w:r w:rsidRPr="00162E6B">
        <w:t>Bilancia tecnica</w:t>
      </w:r>
    </w:p>
    <w:p w:rsidR="00E801BE" w:rsidRPr="00162E6B" w:rsidRDefault="00E801BE" w:rsidP="00F963E0">
      <w:pPr>
        <w:numPr>
          <w:ilvl w:val="0"/>
          <w:numId w:val="28"/>
        </w:numPr>
        <w:spacing w:after="0" w:line="240" w:lineRule="auto"/>
        <w:jc w:val="both"/>
      </w:pPr>
      <w:r w:rsidRPr="00162E6B">
        <w:t>Imbuto con sostegno</w:t>
      </w:r>
    </w:p>
    <w:p w:rsidR="00E801BE" w:rsidRPr="00162E6B" w:rsidRDefault="00E801BE" w:rsidP="002F5433">
      <w:pPr>
        <w:numPr>
          <w:ilvl w:val="0"/>
          <w:numId w:val="28"/>
        </w:numPr>
        <w:spacing w:line="240" w:lineRule="auto"/>
        <w:jc w:val="both"/>
      </w:pPr>
      <w:r w:rsidRPr="00162E6B">
        <w:t>Becher</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162E6B" w:rsidRDefault="00E801BE" w:rsidP="00E423CA">
      <w:pPr>
        <w:spacing w:after="0" w:line="240" w:lineRule="auto"/>
        <w:jc w:val="both"/>
      </w:pPr>
      <w:r w:rsidRPr="00162E6B">
        <w:t xml:space="preserve">Pesare in una beuta 10 g di olio e aggiungere 16 </w:t>
      </w:r>
      <w:r>
        <w:t>ml</w:t>
      </w:r>
      <w:r w:rsidRPr="00162E6B">
        <w:t xml:space="preserve"> di NaOH 6M, 40 </w:t>
      </w:r>
      <w:r>
        <w:t>ml</w:t>
      </w:r>
      <w:r w:rsidRPr="00162E6B">
        <w:t xml:space="preserve"> di etanolo al 50% e l'ancoretta magnetica</w:t>
      </w:r>
    </w:p>
    <w:p w:rsidR="00E801BE" w:rsidRPr="00162E6B" w:rsidRDefault="00E801BE" w:rsidP="00E423CA">
      <w:pPr>
        <w:spacing w:after="0" w:line="240" w:lineRule="auto"/>
        <w:jc w:val="both"/>
      </w:pPr>
      <w:r w:rsidRPr="00162E6B">
        <w:t>Mettere la beuta sulla piastra riscaldante, montare su di essa la colonna di condensazione e infine fissare il tutto al sostegno con le pinze.</w:t>
      </w:r>
    </w:p>
    <w:p w:rsidR="00E801BE" w:rsidRPr="00162E6B" w:rsidRDefault="00E801BE" w:rsidP="00E423CA">
      <w:pPr>
        <w:spacing w:after="0" w:line="240" w:lineRule="auto"/>
        <w:jc w:val="both"/>
      </w:pPr>
      <w:r w:rsidRPr="00162E6B">
        <w:t>Scaldare la miscela di reazione a circa 100°C, mantenendola sotto agitazione per 30 minuti. Se il volume diminuisce aggiungere etanolo al 50%.</w:t>
      </w:r>
    </w:p>
    <w:p w:rsidR="00E801BE" w:rsidRPr="00162E6B" w:rsidRDefault="00E801BE" w:rsidP="00E423CA">
      <w:pPr>
        <w:spacing w:after="0" w:line="240" w:lineRule="auto"/>
        <w:jc w:val="both"/>
      </w:pPr>
      <w:r w:rsidRPr="00162E6B">
        <w:lastRenderedPageBreak/>
        <w:t xml:space="preserve">Prelevare con una pipetta una piccola quantità della miscela di reazione e porla in una provetta con alcuni </w:t>
      </w:r>
      <w:r>
        <w:t>ml</w:t>
      </w:r>
      <w:r w:rsidRPr="00162E6B">
        <w:t xml:space="preserve"> di acqua calda, agitando: se si formano bolle e non rimangono tracce di olio la reazione è avvenuta completamente. In caso contrario, proseguire con il riscaldamento.</w:t>
      </w:r>
    </w:p>
    <w:p w:rsidR="00E801BE" w:rsidRPr="00162E6B" w:rsidRDefault="00E801BE" w:rsidP="00E423CA">
      <w:pPr>
        <w:spacing w:after="0" w:line="240" w:lineRule="auto"/>
        <w:jc w:val="both"/>
      </w:pPr>
      <w:r w:rsidRPr="00162E6B">
        <w:t xml:space="preserve">Quando la reazione è andata a completezza, togliere la beuta dalla piastra, aggiungere una miscela precedentemente riscaldata di acqua distillata (20 </w:t>
      </w:r>
      <w:r>
        <w:t>ml</w:t>
      </w:r>
      <w:r w:rsidRPr="00162E6B">
        <w:t xml:space="preserve">) e di soluzione satura di NaCl (50 </w:t>
      </w:r>
      <w:r>
        <w:t>ml</w:t>
      </w:r>
      <w:r w:rsidRPr="00162E6B">
        <w:t>).</w:t>
      </w:r>
    </w:p>
    <w:p w:rsidR="00E801BE" w:rsidRPr="00162E6B" w:rsidRDefault="00E801BE" w:rsidP="00E423CA">
      <w:pPr>
        <w:spacing w:line="240" w:lineRule="auto"/>
        <w:jc w:val="both"/>
      </w:pPr>
      <w:r w:rsidRPr="00162E6B">
        <w:t>Lasciar raffreddare a temperatura ambiente e filtrare, lavando più volte il precipitato con acqua distillata.</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Pr="00162E6B" w:rsidRDefault="00E801BE" w:rsidP="00E423CA">
      <w:pPr>
        <w:spacing w:line="240" w:lineRule="auto"/>
        <w:jc w:val="both"/>
      </w:pPr>
      <w:r w:rsidRPr="00162E6B">
        <w:t>Nel filtro dovrebbe rimanere una sostanza solida, ovvero il sapone.</w:t>
      </w:r>
    </w:p>
    <w:p w:rsidR="00E801BE" w:rsidRPr="00162E6B" w:rsidRDefault="00E801BE" w:rsidP="00E423CA">
      <w:pPr>
        <w:spacing w:line="240" w:lineRule="auto"/>
        <w:jc w:val="both"/>
        <w:rPr>
          <w:b/>
          <w:bCs/>
          <w:sz w:val="24"/>
          <w:szCs w:val="24"/>
        </w:rPr>
      </w:pPr>
      <w:r>
        <w:rPr>
          <w:b/>
          <w:bCs/>
          <w:sz w:val="24"/>
          <w:szCs w:val="24"/>
          <w:u w:val="single"/>
        </w:rPr>
        <w:t>Sicurezza</w:t>
      </w:r>
      <w:r w:rsidRPr="00162E6B">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4281"/>
        <w:gridCol w:w="4033"/>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70"/>
        </w:trPr>
        <w:tc>
          <w:tcPr>
            <w:tcW w:w="1330" w:type="dxa"/>
          </w:tcPr>
          <w:p w:rsidR="00E801BE" w:rsidRPr="00C03251" w:rsidRDefault="00E801BE" w:rsidP="00C03251">
            <w:pPr>
              <w:spacing w:after="120" w:line="240" w:lineRule="auto"/>
              <w:jc w:val="both"/>
              <w:rPr>
                <w:b/>
              </w:rPr>
            </w:pPr>
            <w:r w:rsidRPr="00C03251">
              <w:rPr>
                <w:b/>
              </w:rPr>
              <w:t>Etanolo</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00050" cy="400050"/>
                  <wp:effectExtent l="0" t="0" r="0" b="0"/>
                  <wp:docPr id="105" name="Immagine 105"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28625" cy="428625"/>
                  <wp:effectExtent l="0" t="0" r="0" b="0"/>
                  <wp:docPr id="106" name="Immagine 106"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125"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107" name="Immagine 107"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25"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Default="00E801BE" w:rsidP="00662A21">
      <w:pPr>
        <w:spacing w:after="0" w:line="240" w:lineRule="auto"/>
        <w:ind w:left="3969" w:hanging="3969"/>
        <w:jc w:val="center"/>
        <w:rPr>
          <w:rFonts w:cs="Calibri"/>
          <w:b/>
          <w:sz w:val="36"/>
          <w:szCs w:val="36"/>
        </w:rPr>
      </w:pPr>
      <w:r w:rsidRPr="00046B10">
        <w:rPr>
          <w:rFonts w:cs="Calibri"/>
          <w:b/>
          <w:sz w:val="36"/>
          <w:szCs w:val="36"/>
        </w:rPr>
        <w:br w:type="page"/>
      </w:r>
      <w:r>
        <w:rPr>
          <w:rFonts w:cs="Calibri"/>
          <w:b/>
          <w:sz w:val="36"/>
          <w:szCs w:val="36"/>
        </w:rPr>
        <w:lastRenderedPageBreak/>
        <w:t xml:space="preserve">26. </w:t>
      </w:r>
      <w:r w:rsidRPr="00046B10">
        <w:rPr>
          <w:rFonts w:cs="Calibri"/>
          <w:b/>
          <w:sz w:val="36"/>
          <w:szCs w:val="36"/>
        </w:rPr>
        <w:t xml:space="preserve">Sapone dalla noce moscata: </w:t>
      </w:r>
      <w:r w:rsidRPr="00162E6B">
        <w:rPr>
          <w:rFonts w:cs="Calibri"/>
          <w:b/>
          <w:sz w:val="36"/>
          <w:szCs w:val="36"/>
        </w:rPr>
        <w:t>reazione di idrolisi basica</w:t>
      </w:r>
    </w:p>
    <w:p w:rsidR="00E801BE" w:rsidRPr="00162E6B" w:rsidRDefault="00E801BE" w:rsidP="00B529B0">
      <w:pPr>
        <w:spacing w:after="0" w:line="240" w:lineRule="auto"/>
        <w:ind w:left="3969"/>
        <w:rPr>
          <w:rFonts w:cs="Calibri"/>
          <w:b/>
          <w:sz w:val="36"/>
          <w:szCs w:val="36"/>
        </w:rPr>
      </w:pPr>
      <w:r w:rsidRPr="00162E6B">
        <w:rPr>
          <w:rFonts w:cs="Calibri"/>
          <w:b/>
          <w:sz w:val="36"/>
          <w:szCs w:val="36"/>
        </w:rPr>
        <w:t>di un estere</w:t>
      </w:r>
    </w:p>
    <w:p w:rsidR="00E801BE" w:rsidRPr="00162E6B" w:rsidRDefault="0095145D" w:rsidP="00E423CA">
      <w:pPr>
        <w:spacing w:line="240" w:lineRule="auto"/>
        <w:jc w:val="center"/>
      </w:pPr>
      <w:r>
        <w:rPr>
          <w:noProof/>
          <w:lang w:eastAsia="it-IT"/>
        </w:rPr>
        <w:drawing>
          <wp:inline distT="0" distB="0" distL="0" distR="0">
            <wp:extent cx="1714500" cy="838200"/>
            <wp:effectExtent l="0" t="0" r="0" b="0"/>
            <wp:docPr id="108" name="Immagine 108" descr="Fotolia-40610294-Subscription-XL-1--jpg_14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tolia-40610294-Subscription-XL-1--jpg_144807"/>
                    <pic:cNvPicPr>
                      <a:picLocks noChangeAspect="1" noChangeArrowheads="1"/>
                    </pic:cNvPicPr>
                  </pic:nvPicPr>
                  <pic:blipFill>
                    <a:blip r:embed="rId47">
                      <a:extLst>
                        <a:ext uri="{28A0092B-C50C-407E-A947-70E740481C1C}">
                          <a14:useLocalDpi xmlns:a14="http://schemas.microsoft.com/office/drawing/2010/main" val="0"/>
                        </a:ext>
                      </a:extLst>
                    </a:blip>
                    <a:srcRect t="19453" b="13385"/>
                    <a:stretch>
                      <a:fillRect/>
                    </a:stretch>
                  </pic:blipFill>
                  <pic:spPr bwMode="auto">
                    <a:xfrm>
                      <a:off x="0" y="0"/>
                      <a:ext cx="1714500" cy="838200"/>
                    </a:xfrm>
                    <a:prstGeom prst="rect">
                      <a:avLst/>
                    </a:prstGeom>
                    <a:noFill/>
                    <a:ln>
                      <a:noFill/>
                    </a:ln>
                  </pic:spPr>
                </pic:pic>
              </a:graphicData>
            </a:graphic>
          </wp:inline>
        </w:drawing>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p>
    <w:p w:rsidR="00E801BE" w:rsidRPr="00162E6B" w:rsidRDefault="00E801BE" w:rsidP="00E423CA">
      <w:pPr>
        <w:spacing w:line="240" w:lineRule="auto"/>
        <w:jc w:val="both"/>
        <w:rPr>
          <w:rFonts w:cs="Calibri"/>
          <w:b/>
          <w:u w:val="single"/>
        </w:rPr>
      </w:pPr>
      <w:r w:rsidRPr="00162E6B">
        <w:rPr>
          <w:bCs/>
          <w:i/>
          <w:u w:val="single"/>
        </w:rPr>
        <w:t>Sintesi organica. Estrazione di composti organici. Idrolisi basica degli esteri.</w:t>
      </w:r>
    </w:p>
    <w:p w:rsidR="00E801BE" w:rsidRPr="00162E6B" w:rsidRDefault="00E801BE" w:rsidP="00E423CA">
      <w:pPr>
        <w:spacing w:line="240" w:lineRule="auto"/>
        <w:jc w:val="both"/>
        <w:rPr>
          <w:rFonts w:cs="Calibri"/>
          <w:sz w:val="24"/>
          <w:szCs w:val="24"/>
        </w:rPr>
      </w:pPr>
      <w:r w:rsidRPr="00162E6B">
        <w:rPr>
          <w:rFonts w:cs="Calibri"/>
          <w:b/>
          <w:sz w:val="24"/>
          <w:szCs w:val="24"/>
          <w:u w:val="single"/>
        </w:rPr>
        <w:t>Materiale</w:t>
      </w:r>
      <w:r w:rsidRPr="00162E6B">
        <w:rPr>
          <w:rFonts w:cs="Calibri"/>
          <w:sz w:val="24"/>
          <w:szCs w:val="24"/>
        </w:rPr>
        <w:t xml:space="preserve">: </w:t>
      </w:r>
    </w:p>
    <w:p w:rsidR="00E801BE" w:rsidRPr="00F963E0" w:rsidRDefault="00E801BE" w:rsidP="00F963E0">
      <w:pPr>
        <w:numPr>
          <w:ilvl w:val="0"/>
          <w:numId w:val="28"/>
        </w:numPr>
        <w:spacing w:after="0" w:line="240" w:lineRule="auto"/>
        <w:jc w:val="both"/>
      </w:pPr>
      <w:r w:rsidRPr="00162E6B">
        <w:rPr>
          <w:rFonts w:cs="Calibri"/>
        </w:rPr>
        <w:t>n</w:t>
      </w:r>
      <w:r w:rsidRPr="00F963E0">
        <w:t>oce moscata triturata</w:t>
      </w:r>
    </w:p>
    <w:p w:rsidR="00E801BE" w:rsidRPr="00F963E0" w:rsidRDefault="00E801BE" w:rsidP="00F963E0">
      <w:pPr>
        <w:numPr>
          <w:ilvl w:val="0"/>
          <w:numId w:val="28"/>
        </w:numPr>
        <w:spacing w:after="0" w:line="240" w:lineRule="auto"/>
        <w:jc w:val="both"/>
      </w:pPr>
      <w:r w:rsidRPr="00F963E0">
        <w:t>etere etilico</w:t>
      </w:r>
    </w:p>
    <w:p w:rsidR="00E801BE" w:rsidRPr="00F963E0" w:rsidRDefault="00E801BE" w:rsidP="00F963E0">
      <w:pPr>
        <w:numPr>
          <w:ilvl w:val="0"/>
          <w:numId w:val="28"/>
        </w:numPr>
        <w:spacing w:after="0" w:line="240" w:lineRule="auto"/>
        <w:jc w:val="both"/>
      </w:pPr>
      <w:r w:rsidRPr="00F963E0">
        <w:t>etanolo</w:t>
      </w:r>
    </w:p>
    <w:p w:rsidR="00E801BE" w:rsidRPr="00F963E0" w:rsidRDefault="00E801BE" w:rsidP="00F963E0">
      <w:pPr>
        <w:numPr>
          <w:ilvl w:val="0"/>
          <w:numId w:val="28"/>
        </w:numPr>
        <w:spacing w:after="0" w:line="240" w:lineRule="auto"/>
        <w:jc w:val="both"/>
      </w:pPr>
      <w:r w:rsidRPr="00F963E0">
        <w:t>esano</w:t>
      </w:r>
    </w:p>
    <w:p w:rsidR="00E801BE" w:rsidRPr="00F963E0" w:rsidRDefault="00E801BE" w:rsidP="00F963E0">
      <w:pPr>
        <w:numPr>
          <w:ilvl w:val="0"/>
          <w:numId w:val="28"/>
        </w:numPr>
        <w:spacing w:after="0" w:line="240" w:lineRule="auto"/>
        <w:jc w:val="both"/>
      </w:pPr>
      <w:r w:rsidRPr="00F963E0">
        <w:t>Iodio solido</w:t>
      </w:r>
    </w:p>
    <w:p w:rsidR="00E801BE" w:rsidRPr="00F963E0" w:rsidRDefault="00E801BE" w:rsidP="00F963E0">
      <w:pPr>
        <w:numPr>
          <w:ilvl w:val="0"/>
          <w:numId w:val="28"/>
        </w:numPr>
        <w:spacing w:after="0" w:line="240" w:lineRule="auto"/>
        <w:jc w:val="both"/>
      </w:pPr>
      <w:r w:rsidRPr="00F963E0">
        <w:t>NaOH</w:t>
      </w:r>
    </w:p>
    <w:p w:rsidR="00E801BE" w:rsidRPr="00F963E0" w:rsidRDefault="00E801BE" w:rsidP="00F963E0">
      <w:pPr>
        <w:numPr>
          <w:ilvl w:val="0"/>
          <w:numId w:val="28"/>
        </w:numPr>
        <w:spacing w:after="0" w:line="240" w:lineRule="auto"/>
        <w:jc w:val="both"/>
      </w:pPr>
      <w:r w:rsidRPr="00F963E0">
        <w:t>NaCl</w:t>
      </w:r>
    </w:p>
    <w:p w:rsidR="00E801BE" w:rsidRPr="00F963E0" w:rsidRDefault="00E801BE" w:rsidP="00F963E0">
      <w:pPr>
        <w:numPr>
          <w:ilvl w:val="0"/>
          <w:numId w:val="28"/>
        </w:numPr>
        <w:spacing w:after="0" w:line="240" w:lineRule="auto"/>
        <w:jc w:val="both"/>
      </w:pPr>
      <w:r w:rsidRPr="00F963E0">
        <w:t>olio vegetale</w:t>
      </w:r>
    </w:p>
    <w:p w:rsidR="00E801BE" w:rsidRPr="00F963E0" w:rsidRDefault="00E801BE" w:rsidP="00F963E0">
      <w:pPr>
        <w:numPr>
          <w:ilvl w:val="0"/>
          <w:numId w:val="28"/>
        </w:numPr>
        <w:spacing w:after="0" w:line="240" w:lineRule="auto"/>
        <w:jc w:val="both"/>
      </w:pPr>
      <w:r w:rsidRPr="00F963E0">
        <w:t>FeCl</w:t>
      </w:r>
      <w:r w:rsidRPr="00F963E0">
        <w:rPr>
          <w:vertAlign w:val="subscript"/>
        </w:rPr>
        <w:t>3</w:t>
      </w:r>
    </w:p>
    <w:p w:rsidR="00E801BE" w:rsidRPr="00F963E0" w:rsidRDefault="00E801BE" w:rsidP="00F963E0">
      <w:pPr>
        <w:numPr>
          <w:ilvl w:val="0"/>
          <w:numId w:val="28"/>
        </w:numPr>
        <w:spacing w:after="0" w:line="240" w:lineRule="auto"/>
        <w:jc w:val="both"/>
      </w:pPr>
      <w:r w:rsidRPr="00F963E0">
        <w:t>CaCl</w:t>
      </w:r>
      <w:r w:rsidRPr="00F963E0">
        <w:rPr>
          <w:vertAlign w:val="subscript"/>
        </w:rPr>
        <w:t>2</w:t>
      </w:r>
      <w:r w:rsidRPr="00F963E0">
        <w:t xml:space="preserve"> </w:t>
      </w:r>
    </w:p>
    <w:p w:rsidR="00E801BE" w:rsidRPr="00F963E0" w:rsidRDefault="00E801BE" w:rsidP="00F963E0">
      <w:pPr>
        <w:numPr>
          <w:ilvl w:val="0"/>
          <w:numId w:val="28"/>
        </w:numPr>
        <w:spacing w:after="0" w:line="240" w:lineRule="auto"/>
        <w:jc w:val="both"/>
      </w:pPr>
      <w:r w:rsidRPr="00F963E0">
        <w:t>HCl</w:t>
      </w:r>
    </w:p>
    <w:p w:rsidR="00E801BE" w:rsidRPr="00F963E0" w:rsidRDefault="00E801BE" w:rsidP="00F963E0">
      <w:pPr>
        <w:numPr>
          <w:ilvl w:val="0"/>
          <w:numId w:val="28"/>
        </w:numPr>
        <w:spacing w:after="0" w:line="240" w:lineRule="auto"/>
        <w:jc w:val="both"/>
      </w:pPr>
      <w:r w:rsidRPr="00F963E0">
        <w:t>cartina tornasole</w:t>
      </w:r>
    </w:p>
    <w:p w:rsidR="00E801BE" w:rsidRPr="00162E6B" w:rsidRDefault="00E801BE" w:rsidP="00B529B0">
      <w:pPr>
        <w:numPr>
          <w:ilvl w:val="0"/>
          <w:numId w:val="28"/>
        </w:numPr>
        <w:spacing w:line="240" w:lineRule="auto"/>
        <w:jc w:val="both"/>
        <w:rPr>
          <w:rFonts w:cs="Calibri"/>
        </w:rPr>
      </w:pPr>
      <w:r w:rsidRPr="00F963E0">
        <w:t>g</w:t>
      </w:r>
      <w:r w:rsidRPr="00162E6B">
        <w:rPr>
          <w:rFonts w:cs="Calibri"/>
        </w:rPr>
        <w:t>hiaccio</w:t>
      </w:r>
    </w:p>
    <w:p w:rsidR="00E801BE" w:rsidRPr="00162E6B" w:rsidRDefault="00E801BE" w:rsidP="00E423CA">
      <w:pPr>
        <w:spacing w:line="240" w:lineRule="auto"/>
        <w:jc w:val="both"/>
        <w:rPr>
          <w:rFonts w:cs="Calibri"/>
          <w:sz w:val="24"/>
          <w:szCs w:val="24"/>
        </w:rPr>
      </w:pPr>
      <w:r w:rsidRPr="00162E6B">
        <w:rPr>
          <w:rFonts w:cs="Calibri"/>
          <w:b/>
          <w:sz w:val="24"/>
          <w:szCs w:val="24"/>
          <w:u w:val="single"/>
        </w:rPr>
        <w:t>Strumenti</w:t>
      </w:r>
      <w:r w:rsidRPr="00162E6B">
        <w:rPr>
          <w:rFonts w:cs="Calibri"/>
          <w:sz w:val="24"/>
          <w:szCs w:val="24"/>
        </w:rPr>
        <w:t xml:space="preserve">: </w:t>
      </w:r>
    </w:p>
    <w:p w:rsidR="00E801BE" w:rsidRPr="00F963E0" w:rsidRDefault="00E801BE" w:rsidP="00F963E0">
      <w:pPr>
        <w:numPr>
          <w:ilvl w:val="0"/>
          <w:numId w:val="28"/>
        </w:numPr>
        <w:spacing w:after="0" w:line="240" w:lineRule="auto"/>
        <w:jc w:val="both"/>
      </w:pPr>
      <w:r w:rsidRPr="00162E6B">
        <w:rPr>
          <w:rFonts w:cs="Calibri"/>
        </w:rPr>
        <w:t>pallo</w:t>
      </w:r>
      <w:r w:rsidRPr="00F963E0">
        <w:t>ne a due o tre colli</w:t>
      </w:r>
    </w:p>
    <w:p w:rsidR="00E801BE" w:rsidRPr="00F963E0" w:rsidRDefault="00E801BE" w:rsidP="00F963E0">
      <w:pPr>
        <w:numPr>
          <w:ilvl w:val="0"/>
          <w:numId w:val="28"/>
        </w:numPr>
        <w:spacing w:after="0" w:line="240" w:lineRule="auto"/>
        <w:jc w:val="both"/>
      </w:pPr>
      <w:r w:rsidRPr="00F963E0">
        <w:t>refrigerante a bolle</w:t>
      </w:r>
    </w:p>
    <w:p w:rsidR="00E801BE" w:rsidRPr="00F963E0" w:rsidRDefault="00E801BE" w:rsidP="00F963E0">
      <w:pPr>
        <w:numPr>
          <w:ilvl w:val="0"/>
          <w:numId w:val="28"/>
        </w:numPr>
        <w:spacing w:after="0" w:line="240" w:lineRule="auto"/>
        <w:jc w:val="both"/>
      </w:pPr>
      <w:r w:rsidRPr="00F963E0">
        <w:t>piastra riscaldante con agitatore magnetico</w:t>
      </w:r>
    </w:p>
    <w:p w:rsidR="00E801BE" w:rsidRPr="00F963E0" w:rsidRDefault="00E801BE" w:rsidP="00F963E0">
      <w:pPr>
        <w:numPr>
          <w:ilvl w:val="0"/>
          <w:numId w:val="28"/>
        </w:numPr>
        <w:spacing w:after="0" w:line="240" w:lineRule="auto"/>
        <w:jc w:val="both"/>
      </w:pPr>
      <w:r w:rsidRPr="00F963E0">
        <w:t>imbuto</w:t>
      </w:r>
    </w:p>
    <w:p w:rsidR="00E801BE" w:rsidRPr="00F963E0" w:rsidRDefault="00E801BE" w:rsidP="00F963E0">
      <w:pPr>
        <w:numPr>
          <w:ilvl w:val="0"/>
          <w:numId w:val="28"/>
        </w:numPr>
        <w:spacing w:after="0" w:line="240" w:lineRule="auto"/>
        <w:jc w:val="both"/>
      </w:pPr>
      <w:r w:rsidRPr="00F963E0">
        <w:t>carta da filtro per filtro a pieghe</w:t>
      </w:r>
    </w:p>
    <w:p w:rsidR="00E801BE" w:rsidRPr="00F963E0" w:rsidRDefault="00E801BE" w:rsidP="00F963E0">
      <w:pPr>
        <w:numPr>
          <w:ilvl w:val="0"/>
          <w:numId w:val="28"/>
        </w:numPr>
        <w:spacing w:after="0" w:line="240" w:lineRule="auto"/>
        <w:jc w:val="both"/>
      </w:pPr>
      <w:r w:rsidRPr="00F963E0">
        <w:t xml:space="preserve">barattolo per lo sviluppo di TLC </w:t>
      </w:r>
    </w:p>
    <w:p w:rsidR="00E801BE" w:rsidRPr="00F963E0" w:rsidRDefault="00E801BE" w:rsidP="00F963E0">
      <w:pPr>
        <w:numPr>
          <w:ilvl w:val="0"/>
          <w:numId w:val="28"/>
        </w:numPr>
        <w:spacing w:after="0" w:line="240" w:lineRule="auto"/>
        <w:jc w:val="both"/>
      </w:pPr>
      <w:r w:rsidRPr="00F963E0">
        <w:t>barattolo per contenere lo Iodio disperso in un po’ di gel di silice</w:t>
      </w:r>
    </w:p>
    <w:p w:rsidR="00E801BE" w:rsidRPr="00F963E0" w:rsidRDefault="00E801BE" w:rsidP="00F963E0">
      <w:pPr>
        <w:numPr>
          <w:ilvl w:val="0"/>
          <w:numId w:val="28"/>
        </w:numPr>
        <w:spacing w:after="0" w:line="240" w:lineRule="auto"/>
        <w:jc w:val="both"/>
      </w:pPr>
      <w:r w:rsidRPr="00F963E0">
        <w:t>imbuto Buchner</w:t>
      </w:r>
    </w:p>
    <w:p w:rsidR="00E801BE" w:rsidRPr="00162E6B" w:rsidRDefault="00E801BE" w:rsidP="00B529B0">
      <w:pPr>
        <w:numPr>
          <w:ilvl w:val="0"/>
          <w:numId w:val="28"/>
        </w:numPr>
        <w:spacing w:line="240" w:lineRule="auto"/>
        <w:jc w:val="both"/>
        <w:rPr>
          <w:rFonts w:cs="Calibri"/>
        </w:rPr>
      </w:pPr>
      <w:r w:rsidRPr="00F963E0">
        <w:t>3 pro</w:t>
      </w:r>
      <w:r w:rsidRPr="00162E6B">
        <w:rPr>
          <w:rFonts w:cs="Calibri"/>
        </w:rPr>
        <w:t xml:space="preserve">vette </w:t>
      </w:r>
    </w:p>
    <w:p w:rsidR="00E801BE" w:rsidRPr="00162E6B" w:rsidRDefault="00E801BE" w:rsidP="00E423CA">
      <w:pPr>
        <w:spacing w:line="240" w:lineRule="auto"/>
        <w:rPr>
          <w:rFonts w:cs="Calibri"/>
          <w:sz w:val="24"/>
          <w:szCs w:val="24"/>
        </w:rPr>
      </w:pPr>
      <w:r w:rsidRPr="00162E6B">
        <w:rPr>
          <w:rFonts w:cs="Calibri"/>
          <w:b/>
          <w:sz w:val="24"/>
          <w:szCs w:val="24"/>
          <w:u w:val="single"/>
        </w:rPr>
        <w:t>Procedimento</w:t>
      </w:r>
      <w:r w:rsidRPr="00162E6B">
        <w:rPr>
          <w:rFonts w:cs="Calibri"/>
          <w:sz w:val="24"/>
          <w:szCs w:val="24"/>
        </w:rPr>
        <w:t>:</w:t>
      </w:r>
    </w:p>
    <w:p w:rsidR="00E801BE" w:rsidRPr="00162E6B" w:rsidRDefault="0095145D" w:rsidP="00E423CA">
      <w:pPr>
        <w:spacing w:line="240" w:lineRule="auto"/>
        <w:jc w:val="center"/>
        <w:rPr>
          <w:rFonts w:cs="Calibri"/>
          <w:sz w:val="24"/>
          <w:szCs w:val="24"/>
        </w:rPr>
      </w:pPr>
      <w:r>
        <w:rPr>
          <w:rFonts w:cs="Calibri"/>
          <w:noProof/>
          <w:sz w:val="24"/>
          <w:szCs w:val="24"/>
          <w:lang w:eastAsia="it-IT"/>
        </w:rPr>
        <w:drawing>
          <wp:inline distT="0" distB="0" distL="0" distR="0">
            <wp:extent cx="3514725" cy="2219325"/>
            <wp:effectExtent l="0" t="0" r="0" b="0"/>
            <wp:docPr id="10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2219325"/>
                    </a:xfrm>
                    <a:prstGeom prst="rect">
                      <a:avLst/>
                    </a:prstGeom>
                    <a:noFill/>
                    <a:ln>
                      <a:noFill/>
                    </a:ln>
                  </pic:spPr>
                </pic:pic>
              </a:graphicData>
            </a:graphic>
          </wp:inline>
        </w:drawing>
      </w:r>
    </w:p>
    <w:p w:rsidR="00E801BE" w:rsidRPr="00162E6B" w:rsidRDefault="00E801BE" w:rsidP="00E423CA">
      <w:pPr>
        <w:spacing w:line="240" w:lineRule="auto"/>
        <w:jc w:val="center"/>
        <w:rPr>
          <w:rFonts w:cs="Calibri"/>
          <w:sz w:val="24"/>
          <w:szCs w:val="24"/>
        </w:rPr>
      </w:pPr>
    </w:p>
    <w:p w:rsidR="00E801BE" w:rsidRPr="00162E6B" w:rsidRDefault="00E801BE" w:rsidP="00E423CA">
      <w:pPr>
        <w:spacing w:line="240" w:lineRule="auto"/>
        <w:rPr>
          <w:rFonts w:cs="Calibri"/>
          <w:b/>
          <w:sz w:val="24"/>
          <w:szCs w:val="24"/>
          <w:u w:val="single"/>
        </w:rPr>
      </w:pPr>
      <w:r w:rsidRPr="00162E6B">
        <w:rPr>
          <w:rFonts w:cs="Calibri"/>
          <w:b/>
          <w:sz w:val="24"/>
          <w:szCs w:val="24"/>
        </w:rPr>
        <w:t xml:space="preserve">Parte 1: </w:t>
      </w:r>
      <w:r w:rsidRPr="00162E6B">
        <w:rPr>
          <w:rFonts w:cs="Calibri"/>
          <w:b/>
          <w:sz w:val="24"/>
          <w:szCs w:val="24"/>
          <w:u w:val="single"/>
        </w:rPr>
        <w:t>estrazione della trimiristina, il trigliceride dell’acido miristico</w:t>
      </w:r>
    </w:p>
    <w:p w:rsidR="00E801BE" w:rsidRPr="00162E6B" w:rsidRDefault="00E801BE" w:rsidP="00E423CA">
      <w:pPr>
        <w:spacing w:after="360" w:line="240" w:lineRule="auto"/>
        <w:jc w:val="both"/>
        <w:rPr>
          <w:rFonts w:cs="Calibri"/>
        </w:rPr>
      </w:pPr>
      <w:r w:rsidRPr="00162E6B">
        <w:rPr>
          <w:rFonts w:cs="Calibri"/>
        </w:rPr>
        <w:t xml:space="preserve">La noce moscata macinata (20 g) viene scaldata riflusso per 30 minuti con etere etilico (50 </w:t>
      </w:r>
      <w:r>
        <w:rPr>
          <w:rFonts w:cs="Calibri"/>
        </w:rPr>
        <w:t>ml</w:t>
      </w:r>
      <w:r w:rsidRPr="00162E6B">
        <w:rPr>
          <w:rFonts w:cs="Calibri"/>
        </w:rPr>
        <w:t xml:space="preserve">). Dopo aver raffreddato a temperature ambiente, il contenuto del pallone viene filtrato su filtro a pieghe e il solido trattenuto dal filtro lavato con etere etilico (20 </w:t>
      </w:r>
      <w:r>
        <w:rPr>
          <w:rFonts w:cs="Calibri"/>
        </w:rPr>
        <w:t>ml</w:t>
      </w:r>
      <w:r w:rsidRPr="00162E6B">
        <w:rPr>
          <w:rFonts w:cs="Calibri"/>
        </w:rPr>
        <w:t xml:space="preserve">). Il filtrato viene tirato a secco al rotavapor. Il residuo giallo (che ancora profuma di noce moscata) viene pesato (dovrebbero essere circa 4.20 g) e poi ricristallizzato da etanolo per produrre la trimiristina pura (dovrebbero essere circa 1.02 g, il 5% della massa iniziale di noce moscata), un solido bianco inodore, pf 56–58 °C (in letteratura 56.5 °C). E’ possibile fare anche un’analisi mediante cromatografia su strato sottile (TLC) di gel di silice. La miristina dovrebbe dare una macchia con </w:t>
      </w:r>
      <w:r w:rsidRPr="00162E6B">
        <w:rPr>
          <w:rFonts w:cs="Calibri"/>
          <w:i/>
          <w:iCs/>
        </w:rPr>
        <w:t>R</w:t>
      </w:r>
      <w:r w:rsidRPr="00162E6B">
        <w:rPr>
          <w:rFonts w:cs="Calibri"/>
        </w:rPr>
        <w:t>f 0.50 utilizzando esano come eluente e poi vapori di iodio per evidenziare la presenza della macchia stessa altrimenti non visibile.</w:t>
      </w:r>
    </w:p>
    <w:p w:rsidR="00E801BE" w:rsidRPr="00162E6B" w:rsidRDefault="00E801BE" w:rsidP="00E423CA">
      <w:pPr>
        <w:spacing w:line="240" w:lineRule="auto"/>
        <w:jc w:val="both"/>
        <w:rPr>
          <w:rFonts w:cs="Calibri"/>
          <w:b/>
          <w:sz w:val="24"/>
          <w:szCs w:val="24"/>
          <w:u w:val="single"/>
        </w:rPr>
      </w:pPr>
      <w:r w:rsidRPr="00162E6B">
        <w:rPr>
          <w:rFonts w:cs="Calibri"/>
          <w:b/>
          <w:sz w:val="24"/>
          <w:szCs w:val="24"/>
        </w:rPr>
        <w:t xml:space="preserve">Parte 2 : </w:t>
      </w:r>
      <w:r w:rsidRPr="00162E6B">
        <w:rPr>
          <w:rFonts w:cs="Calibri"/>
          <w:b/>
          <w:sz w:val="24"/>
          <w:szCs w:val="24"/>
          <w:u w:val="single"/>
        </w:rPr>
        <w:t>preparazione del sapone (miristato di sodio)</w:t>
      </w:r>
    </w:p>
    <w:p w:rsidR="00E801BE" w:rsidRPr="00162E6B" w:rsidRDefault="00E801BE" w:rsidP="00E423CA">
      <w:pPr>
        <w:autoSpaceDE w:val="0"/>
        <w:autoSpaceDN w:val="0"/>
        <w:adjustRightInd w:val="0"/>
        <w:spacing w:after="360" w:line="240" w:lineRule="auto"/>
        <w:jc w:val="both"/>
        <w:rPr>
          <w:rFonts w:cs="Calibri"/>
        </w:rPr>
      </w:pPr>
      <w:r w:rsidRPr="00162E6B">
        <w:rPr>
          <w:rFonts w:cs="Calibri"/>
        </w:rPr>
        <w:t xml:space="preserve">La trimistina precedentemente isolata (1.02 g), NaOH (0.20 g) ed etanolo al 95% (20 </w:t>
      </w:r>
      <w:r>
        <w:rPr>
          <w:rFonts w:cs="Calibri"/>
        </w:rPr>
        <w:t>ml</w:t>
      </w:r>
      <w:r w:rsidRPr="00162E6B">
        <w:rPr>
          <w:rFonts w:cs="Calibri"/>
        </w:rPr>
        <w:t xml:space="preserve">) vengono scaldati a riflusso per 15 minuti durante i quali si forma un solido bianco voluminoso. Dopo aver raffreddato a temperatura ambiente, si aggiungono al solido acqua (20 </w:t>
      </w:r>
      <w:r>
        <w:rPr>
          <w:rFonts w:cs="Calibri"/>
        </w:rPr>
        <w:t>ml</w:t>
      </w:r>
      <w:r w:rsidRPr="00162E6B">
        <w:rPr>
          <w:rFonts w:cs="Calibri"/>
        </w:rPr>
        <w:t xml:space="preserve">) e poi una soluzione al 35% di NaCl (40 </w:t>
      </w:r>
      <w:r>
        <w:rPr>
          <w:rFonts w:cs="Calibri"/>
        </w:rPr>
        <w:t>ml</w:t>
      </w:r>
      <w:r w:rsidRPr="00162E6B">
        <w:rPr>
          <w:rFonts w:cs="Calibri"/>
        </w:rPr>
        <w:t xml:space="preserve">). Il solido, che è il sapone (miristato di sodio) viene filtrato su Buchner e lavato con acqua fredda (30 </w:t>
      </w:r>
      <w:r>
        <w:rPr>
          <w:rFonts w:cs="Calibri"/>
        </w:rPr>
        <w:t>ml</w:t>
      </w:r>
      <w:r w:rsidRPr="00162E6B">
        <w:rPr>
          <w:rFonts w:cs="Calibri"/>
        </w:rPr>
        <w:t>) per produrre circa 0.85 g (80%) di miristato di sodio.</w:t>
      </w:r>
    </w:p>
    <w:p w:rsidR="00E801BE" w:rsidRPr="00162E6B" w:rsidRDefault="00E801BE" w:rsidP="00E423CA">
      <w:pPr>
        <w:autoSpaceDE w:val="0"/>
        <w:autoSpaceDN w:val="0"/>
        <w:adjustRightInd w:val="0"/>
        <w:spacing w:line="240" w:lineRule="auto"/>
        <w:rPr>
          <w:rFonts w:cs="Calibri"/>
          <w:sz w:val="24"/>
          <w:szCs w:val="24"/>
          <w:u w:val="single"/>
        </w:rPr>
      </w:pPr>
      <w:r w:rsidRPr="00162E6B">
        <w:rPr>
          <w:rFonts w:cs="Calibri"/>
          <w:b/>
          <w:sz w:val="24"/>
          <w:szCs w:val="24"/>
        </w:rPr>
        <w:t>Parte 3 :</w:t>
      </w:r>
      <w:r w:rsidRPr="00162E6B">
        <w:rPr>
          <w:rFonts w:cs="Calibri"/>
          <w:sz w:val="24"/>
          <w:szCs w:val="24"/>
        </w:rPr>
        <w:t xml:space="preserve"> </w:t>
      </w:r>
      <w:r w:rsidRPr="00162E6B">
        <w:rPr>
          <w:rFonts w:cs="Calibri"/>
          <w:b/>
          <w:sz w:val="24"/>
          <w:szCs w:val="24"/>
          <w:u w:val="single"/>
        </w:rPr>
        <w:t>test sul sodio miristato</w:t>
      </w:r>
    </w:p>
    <w:p w:rsidR="00E801BE" w:rsidRPr="00162E6B" w:rsidRDefault="00E801BE" w:rsidP="00B529B0">
      <w:pPr>
        <w:autoSpaceDE w:val="0"/>
        <w:autoSpaceDN w:val="0"/>
        <w:adjustRightInd w:val="0"/>
        <w:spacing w:after="360" w:line="240" w:lineRule="auto"/>
        <w:jc w:val="both"/>
        <w:rPr>
          <w:rFonts w:cs="Calibri"/>
          <w:b/>
          <w:sz w:val="24"/>
          <w:szCs w:val="24"/>
        </w:rPr>
      </w:pPr>
      <w:r w:rsidRPr="00162E6B">
        <w:rPr>
          <w:rFonts w:cs="Calibri"/>
        </w:rPr>
        <w:t xml:space="preserve">Il sodio miristato ottenuto (0.50 g) viene disciolto in acqua (50 </w:t>
      </w:r>
      <w:r>
        <w:rPr>
          <w:rFonts w:cs="Calibri"/>
        </w:rPr>
        <w:t>ml</w:t>
      </w:r>
      <w:r w:rsidRPr="00162E6B">
        <w:rPr>
          <w:rFonts w:cs="Calibri"/>
        </w:rPr>
        <w:t xml:space="preserve">) e si trasferiscono 5 </w:t>
      </w:r>
      <w:r>
        <w:rPr>
          <w:rFonts w:cs="Calibri"/>
        </w:rPr>
        <w:t>ml</w:t>
      </w:r>
      <w:r w:rsidRPr="00162E6B">
        <w:rPr>
          <w:rFonts w:cs="Calibri"/>
        </w:rPr>
        <w:t xml:space="preserve"> della soluzione in ciascuna di tre provette. Ad una provetta si aggiungono alcune gocce di olio vegetale e si agita vigorosamente ottenendo una soluzione omogenea. Alla seconda provetta si aggiunge una soluzione acquosa all’1% di FeCl</w:t>
      </w:r>
      <w:r w:rsidRPr="00162E6B">
        <w:rPr>
          <w:rFonts w:cs="Calibri"/>
          <w:vertAlign w:val="subscript"/>
        </w:rPr>
        <w:t>3</w:t>
      </w:r>
      <w:r w:rsidRPr="00162E6B">
        <w:rPr>
          <w:rFonts w:cs="Calibri"/>
        </w:rPr>
        <w:t xml:space="preserve"> e si osserva la formazione immediata di precipitato nero costituito da miristato ferrico. Alla terza provetta si aggiunge una soluzione acquosa all’1% di CaCl</w:t>
      </w:r>
      <w:r w:rsidRPr="00162E6B">
        <w:rPr>
          <w:rFonts w:cs="Calibri"/>
          <w:vertAlign w:val="subscript"/>
        </w:rPr>
        <w:t xml:space="preserve">2 </w:t>
      </w:r>
      <w:r w:rsidRPr="00162E6B">
        <w:rPr>
          <w:rFonts w:cs="Calibri"/>
        </w:rPr>
        <w:t>e si osserva la formazione di un precipitato bianco costituito da miristato di calcio.</w:t>
      </w:r>
    </w:p>
    <w:p w:rsidR="00E801BE" w:rsidRPr="00162E6B" w:rsidRDefault="00E801BE" w:rsidP="00E423CA">
      <w:pPr>
        <w:autoSpaceDE w:val="0"/>
        <w:autoSpaceDN w:val="0"/>
        <w:adjustRightInd w:val="0"/>
        <w:spacing w:line="240" w:lineRule="auto"/>
        <w:jc w:val="both"/>
        <w:rPr>
          <w:rFonts w:cs="Calibri"/>
          <w:sz w:val="24"/>
          <w:szCs w:val="24"/>
          <w:u w:val="single"/>
        </w:rPr>
      </w:pPr>
      <w:r w:rsidRPr="00162E6B">
        <w:rPr>
          <w:rFonts w:cs="Calibri"/>
          <w:b/>
          <w:sz w:val="24"/>
          <w:szCs w:val="24"/>
        </w:rPr>
        <w:t>Parte 4 :</w:t>
      </w:r>
      <w:r w:rsidRPr="00162E6B">
        <w:rPr>
          <w:rFonts w:cs="Calibri"/>
          <w:sz w:val="24"/>
          <w:szCs w:val="24"/>
        </w:rPr>
        <w:t xml:space="preserve"> </w:t>
      </w:r>
      <w:r w:rsidRPr="00162E6B">
        <w:rPr>
          <w:rFonts w:cs="Calibri"/>
          <w:b/>
          <w:sz w:val="24"/>
          <w:szCs w:val="24"/>
          <w:u w:val="single"/>
        </w:rPr>
        <w:t>preparazione dell’acido miristico</w:t>
      </w:r>
    </w:p>
    <w:p w:rsidR="00E801BE" w:rsidRPr="00162E6B" w:rsidRDefault="00E801BE" w:rsidP="00B529B0">
      <w:pPr>
        <w:autoSpaceDE w:val="0"/>
        <w:autoSpaceDN w:val="0"/>
        <w:adjustRightInd w:val="0"/>
        <w:spacing w:line="240" w:lineRule="auto"/>
        <w:jc w:val="both"/>
        <w:rPr>
          <w:rFonts w:cs="Calibri"/>
        </w:rPr>
      </w:pPr>
      <w:r w:rsidRPr="00162E6B">
        <w:rPr>
          <w:rFonts w:cs="Calibri"/>
        </w:rPr>
        <w:t xml:space="preserve">Una soluzione di miristato di sodio (0.20 g) in acqua (20 </w:t>
      </w:r>
      <w:r>
        <w:rPr>
          <w:rFonts w:cs="Calibri"/>
        </w:rPr>
        <w:t>ml</w:t>
      </w:r>
      <w:r w:rsidRPr="00162E6B">
        <w:rPr>
          <w:rFonts w:cs="Calibri"/>
        </w:rPr>
        <w:t xml:space="preserve">) raffreddata con un bagno di ghiaccio viene acidificata lentamente con HCl acquoso 6 M fino a portare il pH al di sotto di 7 (usare la cartina tornasole per controllare). Il solido che si forma viene filtrato su Buchner e lavato con acqua (30 </w:t>
      </w:r>
      <w:r>
        <w:rPr>
          <w:rFonts w:cs="Calibri"/>
        </w:rPr>
        <w:t>ml</w:t>
      </w:r>
      <w:r w:rsidRPr="00162E6B">
        <w:rPr>
          <w:rFonts w:cs="Calibri"/>
        </w:rPr>
        <w:t>) per ottenere circa 0.18 g (100%) di acido miristico. Si può determinarne il punto di fusione che deve essere nell’intervallo 54–56 °C (da letteratura 53.9 °C).</w:t>
      </w:r>
    </w:p>
    <w:p w:rsidR="00E801BE" w:rsidRPr="00B529B0" w:rsidRDefault="00E801BE" w:rsidP="00E423CA">
      <w:pPr>
        <w:autoSpaceDE w:val="0"/>
        <w:autoSpaceDN w:val="0"/>
        <w:adjustRightInd w:val="0"/>
        <w:spacing w:line="240" w:lineRule="auto"/>
        <w:jc w:val="both"/>
        <w:rPr>
          <w:rFonts w:cs="Calibri"/>
          <w:b/>
          <w:bCs/>
          <w:sz w:val="24"/>
          <w:szCs w:val="24"/>
          <w:u w:val="single"/>
        </w:rPr>
      </w:pPr>
      <w:r w:rsidRPr="00B529B0">
        <w:rPr>
          <w:rFonts w:cs="Calibri"/>
          <w:b/>
          <w:bCs/>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4281"/>
        <w:gridCol w:w="4032"/>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3089"/>
        </w:trPr>
        <w:tc>
          <w:tcPr>
            <w:tcW w:w="1330" w:type="dxa"/>
          </w:tcPr>
          <w:p w:rsidR="00E801BE" w:rsidRPr="00C03251" w:rsidRDefault="00E801BE" w:rsidP="00C03251">
            <w:pPr>
              <w:spacing w:after="120" w:line="240" w:lineRule="auto"/>
              <w:jc w:val="both"/>
              <w:rPr>
                <w:b/>
              </w:rPr>
            </w:pPr>
            <w:r w:rsidRPr="00C03251">
              <w:rPr>
                <w:b/>
              </w:rPr>
              <w:t>Etere etilico</w:t>
            </w:r>
          </w:p>
          <w:p w:rsidR="00E801BE" w:rsidRPr="00C03251" w:rsidRDefault="0095145D" w:rsidP="00C03251">
            <w:pPr>
              <w:spacing w:after="120" w:line="240" w:lineRule="auto"/>
              <w:jc w:val="both"/>
              <w:rPr>
                <w:b/>
              </w:rPr>
            </w:pPr>
            <w:r>
              <w:rPr>
                <w:b/>
                <w:noProof/>
                <w:lang w:eastAsia="it-IT"/>
              </w:rPr>
              <w:drawing>
                <wp:inline distT="0" distB="0" distL="0" distR="0">
                  <wp:extent cx="390525" cy="390525"/>
                  <wp:effectExtent l="0" t="0" r="0" b="0"/>
                  <wp:docPr id="110" name="Immagine 110"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b/>
                <w:noProof/>
                <w:lang w:eastAsia="it-IT"/>
              </w:rPr>
              <w:drawing>
                <wp:inline distT="0" distB="0" distL="0" distR="0">
                  <wp:extent cx="409575" cy="409575"/>
                  <wp:effectExtent l="0" t="0" r="0" b="0"/>
                  <wp:docPr id="111" name="Immagine 111"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H224</w:t>
            </w:r>
            <w:r>
              <w:t xml:space="preserve"> Liquido e vapori altamente infiammabili. </w:t>
            </w:r>
          </w:p>
          <w:p w:rsidR="00E801BE" w:rsidRDefault="00E801BE" w:rsidP="00C03251">
            <w:pPr>
              <w:spacing w:after="0" w:line="240" w:lineRule="auto"/>
              <w:jc w:val="both"/>
            </w:pPr>
            <w:r w:rsidRPr="00C03251">
              <w:rPr>
                <w:b/>
              </w:rPr>
              <w:t>H302</w:t>
            </w:r>
            <w:r>
              <w:t xml:space="preserve"> Nocivo se ingerito. </w:t>
            </w:r>
          </w:p>
          <w:p w:rsidR="00E801BE" w:rsidRPr="00162E6B" w:rsidRDefault="00E801BE" w:rsidP="00C03251">
            <w:pPr>
              <w:spacing w:after="0" w:line="240" w:lineRule="auto"/>
              <w:jc w:val="both"/>
            </w:pPr>
            <w:r w:rsidRPr="00C03251">
              <w:rPr>
                <w:b/>
              </w:rPr>
              <w:t>H336</w:t>
            </w:r>
            <w:r>
              <w:t xml:space="preserve"> Può provocare sonnolenza o vertigini.</w:t>
            </w:r>
          </w:p>
        </w:tc>
        <w:tc>
          <w:tcPr>
            <w:tcW w:w="4125" w:type="dxa"/>
          </w:tcPr>
          <w:p w:rsidR="00E801BE" w:rsidRDefault="00E801BE" w:rsidP="00C03251">
            <w:pPr>
              <w:spacing w:after="0" w:line="240" w:lineRule="auto"/>
              <w:jc w:val="both"/>
            </w:pPr>
            <w:r w:rsidRPr="00C03251">
              <w:rPr>
                <w:b/>
              </w:rPr>
              <w:t>P210</w:t>
            </w:r>
            <w:r>
              <w:t xml:space="preserve"> Tenere lontano da fonti di calore, superfici riscaldate, scintille, fiamme e altre fonti di innesco. Vietato fumare. </w:t>
            </w:r>
          </w:p>
          <w:p w:rsidR="00E801BE" w:rsidRPr="00162E6B" w:rsidRDefault="00E801BE" w:rsidP="00C03251">
            <w:pPr>
              <w:spacing w:after="0" w:line="240" w:lineRule="auto"/>
              <w:jc w:val="both"/>
            </w:pPr>
            <w:r w:rsidRPr="00C03251">
              <w:rPr>
                <w:b/>
              </w:rPr>
              <w:t>P261</w:t>
            </w:r>
            <w:r>
              <w:t xml:space="preserve"> Evitare di respirare i vapori.</w:t>
            </w:r>
          </w:p>
        </w:tc>
      </w:tr>
      <w:tr w:rsidR="00E801BE" w:rsidRPr="00162E6B" w:rsidTr="00C03251">
        <w:trPr>
          <w:trHeight w:val="20"/>
        </w:trPr>
        <w:tc>
          <w:tcPr>
            <w:tcW w:w="1330" w:type="dxa"/>
          </w:tcPr>
          <w:p w:rsidR="00E801BE" w:rsidRPr="00C03251" w:rsidRDefault="00E801BE" w:rsidP="00C03251">
            <w:pPr>
              <w:spacing w:after="120" w:line="240" w:lineRule="auto"/>
              <w:jc w:val="both"/>
              <w:rPr>
                <w:b/>
              </w:rPr>
            </w:pPr>
            <w:r w:rsidRPr="00C03251">
              <w:rPr>
                <w:b/>
              </w:rPr>
              <w:lastRenderedPageBreak/>
              <w:t>Etanolo</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09575" cy="409575"/>
                  <wp:effectExtent l="0" t="0" r="0" b="0"/>
                  <wp:docPr id="112" name="Immagine 11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38150" cy="438150"/>
                  <wp:effectExtent l="0" t="0" r="0" b="0"/>
                  <wp:docPr id="113" name="Immagine 113"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4125"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r w:rsidR="00E801BE" w:rsidRPr="00162E6B" w:rsidTr="00C03251">
        <w:trPr>
          <w:trHeight w:val="20"/>
        </w:trPr>
        <w:tc>
          <w:tcPr>
            <w:tcW w:w="1330" w:type="dxa"/>
          </w:tcPr>
          <w:p w:rsidR="00E801BE" w:rsidRPr="00C03251" w:rsidRDefault="00E801BE" w:rsidP="00C03251">
            <w:pPr>
              <w:spacing w:after="120" w:line="240" w:lineRule="auto"/>
              <w:jc w:val="both"/>
              <w:rPr>
                <w:b/>
              </w:rPr>
            </w:pPr>
            <w:r w:rsidRPr="00C03251">
              <w:rPr>
                <w:b/>
              </w:rPr>
              <w:t>Esano</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114" name="Immagine 114"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57200" cy="457200"/>
                  <wp:effectExtent l="0" t="0" r="0" b="0"/>
                  <wp:docPr id="115" name="Immagine 115"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b/>
                <w:noProof/>
                <w:lang w:eastAsia="it-IT"/>
              </w:rPr>
              <w:drawing>
                <wp:inline distT="0" distB="0" distL="0" distR="0">
                  <wp:extent cx="466725" cy="466725"/>
                  <wp:effectExtent l="0" t="0" r="0" b="0"/>
                  <wp:docPr id="116" name="Immagine 116"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57200" cy="457200"/>
                  <wp:effectExtent l="0" t="0" r="0" b="0"/>
                  <wp:docPr id="117" name="Immagine 117"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H304</w:t>
            </w:r>
            <w:r w:rsidRPr="00162E6B">
              <w:t xml:space="preserve"> Può essere letale in caso di ingestione e di penetrazione nelle vie respiratorie. </w:t>
            </w:r>
          </w:p>
          <w:p w:rsidR="00E801BE" w:rsidRPr="00162E6B" w:rsidRDefault="00E801BE" w:rsidP="00C03251">
            <w:pPr>
              <w:spacing w:after="0" w:line="240" w:lineRule="auto"/>
              <w:jc w:val="both"/>
            </w:pPr>
            <w:r w:rsidRPr="00C03251">
              <w:rPr>
                <w:b/>
              </w:rPr>
              <w:t>H315</w:t>
            </w:r>
            <w:r w:rsidRPr="00162E6B">
              <w:t xml:space="preserve"> Provoca irritazione cutanea. H336 Può provocare sonnolenza o vertigini. </w:t>
            </w:r>
          </w:p>
          <w:p w:rsidR="00E801BE" w:rsidRPr="00162E6B" w:rsidRDefault="00E801BE" w:rsidP="00C03251">
            <w:pPr>
              <w:spacing w:after="0" w:line="240" w:lineRule="auto"/>
              <w:jc w:val="both"/>
            </w:pPr>
            <w:r w:rsidRPr="00C03251">
              <w:rPr>
                <w:b/>
              </w:rPr>
              <w:t>H361f</w:t>
            </w:r>
            <w:r w:rsidRPr="00162E6B">
              <w:t xml:space="preserve"> Sospettato di nuocere alla fertilità. </w:t>
            </w:r>
          </w:p>
          <w:p w:rsidR="00E801BE" w:rsidRPr="00162E6B" w:rsidRDefault="00E801BE" w:rsidP="00C03251">
            <w:pPr>
              <w:spacing w:after="0" w:line="240" w:lineRule="auto"/>
              <w:jc w:val="both"/>
            </w:pPr>
            <w:r w:rsidRPr="00C03251">
              <w:rPr>
                <w:b/>
              </w:rPr>
              <w:t xml:space="preserve">H373 </w:t>
            </w:r>
            <w:r w:rsidRPr="00162E6B">
              <w:t xml:space="preserve">Può provocare danni agli organi in caso di esposizione prolungata o ripetuta. </w:t>
            </w:r>
          </w:p>
          <w:p w:rsidR="00E801BE" w:rsidRPr="00162E6B" w:rsidRDefault="00E801BE" w:rsidP="00C03251">
            <w:pPr>
              <w:spacing w:after="0" w:line="240" w:lineRule="auto"/>
              <w:jc w:val="both"/>
            </w:pPr>
            <w:r w:rsidRPr="00C03251">
              <w:rPr>
                <w:b/>
              </w:rPr>
              <w:t>H411</w:t>
            </w:r>
            <w:r w:rsidRPr="00162E6B">
              <w:t xml:space="preserve"> Tossico per gli organismi acquatici con effetti di lunga durata.</w:t>
            </w:r>
          </w:p>
        </w:tc>
        <w:tc>
          <w:tcPr>
            <w:tcW w:w="4125" w:type="dxa"/>
          </w:tcPr>
          <w:p w:rsidR="00E801BE" w:rsidRPr="00162E6B" w:rsidRDefault="00E801BE" w:rsidP="00C03251">
            <w:pPr>
              <w:spacing w:after="0" w:line="240" w:lineRule="auto"/>
              <w:jc w:val="both"/>
            </w:pPr>
            <w:r w:rsidRPr="00C03251">
              <w:rPr>
                <w:b/>
              </w:rPr>
              <w:t>P201</w:t>
            </w:r>
            <w:r w:rsidRPr="00162E6B">
              <w:t xml:space="preserve"> Procurarsi istruzioni specifiche prima dell'uso. </w:t>
            </w:r>
          </w:p>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 </w:t>
            </w:r>
          </w:p>
          <w:p w:rsidR="00E801BE" w:rsidRPr="00162E6B" w:rsidRDefault="00E801BE" w:rsidP="00C03251">
            <w:pPr>
              <w:spacing w:after="0" w:line="240" w:lineRule="auto"/>
              <w:jc w:val="both"/>
            </w:pPr>
            <w:r w:rsidRPr="00C03251">
              <w:rPr>
                <w:b/>
              </w:rPr>
              <w:t>P273</w:t>
            </w:r>
            <w:r w:rsidRPr="00162E6B">
              <w:t xml:space="preserve"> Non disperdere nell'ambiente. </w:t>
            </w:r>
          </w:p>
          <w:p w:rsidR="00E801BE" w:rsidRPr="00162E6B" w:rsidRDefault="00E801BE" w:rsidP="00C03251">
            <w:pPr>
              <w:spacing w:after="0" w:line="240" w:lineRule="auto"/>
              <w:jc w:val="both"/>
            </w:pPr>
            <w:r w:rsidRPr="00C03251">
              <w:rPr>
                <w:b/>
              </w:rPr>
              <w:t>P301 + P310</w:t>
            </w:r>
            <w:r w:rsidRPr="00162E6B">
              <w:t xml:space="preserve"> IN CASO DI INGESTIONE: contattare immediatamente un CENTRO ANTIVELENI o un medico </w:t>
            </w:r>
          </w:p>
          <w:p w:rsidR="00E801BE" w:rsidRDefault="00E801BE" w:rsidP="00C03251">
            <w:pPr>
              <w:spacing w:after="0" w:line="240" w:lineRule="auto"/>
              <w:jc w:val="both"/>
            </w:pPr>
            <w:r w:rsidRPr="00C03251">
              <w:rPr>
                <w:b/>
              </w:rPr>
              <w:t>P308 + P313</w:t>
            </w:r>
            <w:r w:rsidRPr="00162E6B">
              <w:t xml:space="preserve"> IN CASO di esposizione o di possibile esposizione, consultare un medico. </w:t>
            </w:r>
          </w:p>
          <w:p w:rsidR="00E801BE" w:rsidRPr="00162E6B" w:rsidRDefault="00E801BE" w:rsidP="00C03251">
            <w:pPr>
              <w:spacing w:after="0" w:line="240" w:lineRule="auto"/>
              <w:jc w:val="both"/>
            </w:pPr>
            <w:r w:rsidRPr="00C03251">
              <w:rPr>
                <w:b/>
              </w:rPr>
              <w:t>P331</w:t>
            </w:r>
            <w:r w:rsidRPr="00162E6B">
              <w:t xml:space="preserve"> NON provocare il vomito.</w:t>
            </w:r>
          </w:p>
        </w:tc>
      </w:tr>
      <w:tr w:rsidR="00E801BE" w:rsidRPr="00162E6B" w:rsidTr="00C03251">
        <w:trPr>
          <w:trHeight w:val="20"/>
        </w:trPr>
        <w:tc>
          <w:tcPr>
            <w:tcW w:w="1330" w:type="dxa"/>
          </w:tcPr>
          <w:p w:rsidR="00E801BE" w:rsidRPr="00C03251" w:rsidRDefault="00E801BE" w:rsidP="00C03251">
            <w:pPr>
              <w:spacing w:after="120" w:line="240" w:lineRule="auto"/>
              <w:jc w:val="both"/>
              <w:rPr>
                <w:b/>
              </w:rPr>
            </w:pPr>
            <w:r w:rsidRPr="00C03251">
              <w:rPr>
                <w:b/>
              </w:rPr>
              <w:t>Iodio</w:t>
            </w:r>
          </w:p>
          <w:p w:rsidR="00E801BE" w:rsidRPr="00C03251" w:rsidRDefault="005C4412" w:rsidP="00C03251">
            <w:pPr>
              <w:spacing w:line="240" w:lineRule="auto"/>
              <w:jc w:val="both"/>
              <w:rPr>
                <w:b/>
              </w:rPr>
            </w:pPr>
            <w:hyperlink r:id="rId49" w:history="1">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118" name="Immagine 11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57200" cy="457200"/>
                    <wp:effectExtent l="0" t="0" r="0" b="0"/>
                    <wp:docPr id="119" name="Immagine 119"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120" name="Immagine 120"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hyperlink>
          </w:p>
        </w:tc>
        <w:tc>
          <w:tcPr>
            <w:tcW w:w="4399" w:type="dxa"/>
          </w:tcPr>
          <w:p w:rsidR="00E801BE" w:rsidRPr="00162E6B" w:rsidRDefault="00E801BE" w:rsidP="00C03251">
            <w:pPr>
              <w:spacing w:after="0" w:line="240" w:lineRule="auto"/>
              <w:jc w:val="both"/>
            </w:pPr>
            <w:r w:rsidRPr="00C03251">
              <w:rPr>
                <w:b/>
              </w:rPr>
              <w:t>H312 + H332</w:t>
            </w:r>
            <w:r w:rsidRPr="00162E6B">
              <w:t xml:space="preserve"> Nocivo a contatto con la pelle o se inalato </w:t>
            </w:r>
          </w:p>
          <w:p w:rsidR="00E801BE" w:rsidRPr="00162E6B" w:rsidRDefault="00E801BE" w:rsidP="00C03251">
            <w:pPr>
              <w:spacing w:after="0" w:line="240" w:lineRule="auto"/>
              <w:jc w:val="both"/>
            </w:pPr>
            <w:r w:rsidRPr="00C03251">
              <w:rPr>
                <w:b/>
              </w:rPr>
              <w:t>H315</w:t>
            </w:r>
            <w:r w:rsidRPr="00162E6B">
              <w:t xml:space="preserve"> Provoca irritazione cutanea. </w:t>
            </w:r>
          </w:p>
          <w:p w:rsidR="00E801BE" w:rsidRPr="00162E6B" w:rsidRDefault="00E801BE" w:rsidP="00C03251">
            <w:pPr>
              <w:spacing w:after="0" w:line="240" w:lineRule="auto"/>
              <w:jc w:val="both"/>
            </w:pPr>
            <w:r w:rsidRPr="00C03251">
              <w:rPr>
                <w:b/>
              </w:rPr>
              <w:t>H319</w:t>
            </w:r>
            <w:r w:rsidRPr="00162E6B">
              <w:t xml:space="preserve"> Provoca grave irritazione oculare</w:t>
            </w:r>
          </w:p>
          <w:p w:rsidR="00E801BE" w:rsidRPr="00162E6B" w:rsidRDefault="00E801BE" w:rsidP="00C03251">
            <w:pPr>
              <w:spacing w:after="0" w:line="240" w:lineRule="auto"/>
              <w:jc w:val="both"/>
            </w:pPr>
            <w:r w:rsidRPr="00C03251">
              <w:rPr>
                <w:b/>
              </w:rPr>
              <w:t>H335</w:t>
            </w:r>
            <w:r w:rsidRPr="00162E6B">
              <w:t xml:space="preserve"> Può irritare le vie respiratorie</w:t>
            </w:r>
          </w:p>
          <w:p w:rsidR="00E801BE" w:rsidRPr="00162E6B" w:rsidRDefault="00E801BE" w:rsidP="00C03251">
            <w:pPr>
              <w:spacing w:after="0" w:line="240" w:lineRule="auto"/>
              <w:jc w:val="both"/>
            </w:pPr>
            <w:r w:rsidRPr="00C03251">
              <w:rPr>
                <w:b/>
              </w:rPr>
              <w:t>H372</w:t>
            </w:r>
            <w:r w:rsidRPr="00162E6B">
              <w:t xml:space="preserve"> Provoca danni agli organi (Tiroide) in caso di esposizione prolungata o ripetuta se ingerito. H400 Molto tossico per gli organismi acquatici.</w:t>
            </w:r>
          </w:p>
        </w:tc>
        <w:tc>
          <w:tcPr>
            <w:tcW w:w="4125" w:type="dxa"/>
          </w:tcPr>
          <w:p w:rsidR="00E801BE" w:rsidRPr="00162E6B" w:rsidRDefault="00E801BE" w:rsidP="00C03251">
            <w:pPr>
              <w:spacing w:after="0" w:line="240" w:lineRule="auto"/>
              <w:jc w:val="both"/>
            </w:pPr>
            <w:r w:rsidRPr="00C03251">
              <w:rPr>
                <w:b/>
              </w:rPr>
              <w:t>P261</w:t>
            </w:r>
            <w:r w:rsidRPr="00162E6B">
              <w:t xml:space="preserve"> Evitare di respirare la polvere</w:t>
            </w:r>
          </w:p>
          <w:p w:rsidR="00E801BE" w:rsidRPr="00162E6B" w:rsidRDefault="00E801BE" w:rsidP="00C03251">
            <w:pPr>
              <w:spacing w:after="0" w:line="240" w:lineRule="auto"/>
              <w:jc w:val="both"/>
            </w:pPr>
            <w:r w:rsidRPr="00C03251">
              <w:rPr>
                <w:b/>
              </w:rPr>
              <w:t>P273</w:t>
            </w:r>
            <w:r w:rsidRPr="00162E6B">
              <w:t xml:space="preserve"> Non disperdere nell'ambiente</w:t>
            </w:r>
          </w:p>
          <w:p w:rsidR="00E801BE" w:rsidRPr="00162E6B" w:rsidRDefault="00E801BE" w:rsidP="00C03251">
            <w:pPr>
              <w:spacing w:after="0" w:line="240" w:lineRule="auto"/>
              <w:jc w:val="both"/>
            </w:pPr>
            <w:r w:rsidRPr="00C03251">
              <w:rPr>
                <w:b/>
              </w:rPr>
              <w:t>P280</w:t>
            </w:r>
            <w:r w:rsidRPr="00162E6B">
              <w:t xml:space="preserve"> Indossare guanti/ indumenti protettivi.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P314</w:t>
            </w:r>
            <w:r w:rsidRPr="00162E6B">
              <w:t xml:space="preserve"> In caso di malessere, consultare un medico.</w:t>
            </w:r>
          </w:p>
        </w:tc>
      </w:tr>
      <w:tr w:rsidR="00E801BE" w:rsidRPr="00162E6B" w:rsidTr="00C03251">
        <w:trPr>
          <w:trHeight w:val="1998"/>
        </w:trPr>
        <w:tc>
          <w:tcPr>
            <w:tcW w:w="1330" w:type="dxa"/>
          </w:tcPr>
          <w:p w:rsidR="00E801BE" w:rsidRPr="00C03251" w:rsidRDefault="00E801BE" w:rsidP="00C03251">
            <w:pPr>
              <w:spacing w:after="120" w:line="240" w:lineRule="auto"/>
              <w:jc w:val="both"/>
              <w:rPr>
                <w:b/>
              </w:rPr>
            </w:pPr>
            <w:r w:rsidRPr="00C03251">
              <w:rPr>
                <w:b/>
              </w:rPr>
              <w:t>Cloruro di calcio</w:t>
            </w:r>
          </w:p>
          <w:p w:rsidR="00E801BE" w:rsidRPr="00C03251" w:rsidRDefault="0095145D" w:rsidP="00C03251">
            <w:pPr>
              <w:spacing w:line="240" w:lineRule="auto"/>
              <w:jc w:val="both"/>
              <w:rPr>
                <w:b/>
              </w:rPr>
            </w:pPr>
            <w:r>
              <w:rPr>
                <w:b/>
                <w:noProof/>
                <w:lang w:eastAsia="it-IT"/>
              </w:rPr>
              <w:drawing>
                <wp:inline distT="0" distB="0" distL="0" distR="0">
                  <wp:extent cx="428625" cy="428625"/>
                  <wp:effectExtent l="0" t="0" r="0" b="0"/>
                  <wp:docPr id="121" name="Immagine 12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H319</w:t>
            </w:r>
            <w:r>
              <w:t xml:space="preserve"> Provoca grave irritazione oculare.</w:t>
            </w:r>
          </w:p>
        </w:tc>
        <w:tc>
          <w:tcPr>
            <w:tcW w:w="4125" w:type="dxa"/>
          </w:tcPr>
          <w:p w:rsidR="00E801BE" w:rsidRPr="00162E6B"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22" name="Immagine 122"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25"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653"/>
        </w:trPr>
        <w:tc>
          <w:tcPr>
            <w:tcW w:w="1330"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lastRenderedPageBreak/>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23" name="Immagine 123"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124" name="Immagine 12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 xml:space="preserve">H290 </w:t>
            </w:r>
            <w:r w:rsidRPr="00162E6B">
              <w:t xml:space="preserve">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125"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 </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 xml:space="preserve">P303 + P361 + P353 </w:t>
            </w:r>
            <w:r w:rsidRPr="00162E6B">
              <w:t xml:space="preserve">IN CASO DI CONTATTO CON LA PELLE (o con i capelli): togliere immediatamente tutti gli indumenti contaminati. Sciacquare la pelle/fare una doccia. </w:t>
            </w:r>
          </w:p>
          <w:p w:rsidR="00E801BE" w:rsidRPr="00162E6B" w:rsidRDefault="00E801BE" w:rsidP="00C03251">
            <w:pPr>
              <w:spacing w:after="0" w:line="240" w:lineRule="auto"/>
              <w:jc w:val="both"/>
            </w:pPr>
            <w:r w:rsidRPr="00C03251">
              <w:rPr>
                <w:b/>
              </w:rPr>
              <w:t>P304 + P340 + P310</w:t>
            </w:r>
            <w:r w:rsidRPr="00162E6B">
              <w:t xml:space="preserve"> IN CASO DI INALAZIONE: trasportare l’infortunato all’aria aperta e mantenerlo a riposo in posizione che favorisca la respirazione. Contattare immediatamente un CENTRO ANTIVELENI/un medico.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bl>
    <w:p w:rsidR="00E801BE" w:rsidRPr="00D17369" w:rsidRDefault="00E801BE" w:rsidP="00662A21">
      <w:pPr>
        <w:spacing w:line="240" w:lineRule="auto"/>
        <w:jc w:val="center"/>
        <w:rPr>
          <w:sz w:val="36"/>
          <w:szCs w:val="36"/>
        </w:rPr>
      </w:pPr>
      <w:r w:rsidRPr="00D17369">
        <w:rPr>
          <w:b/>
          <w:sz w:val="36"/>
          <w:szCs w:val="36"/>
        </w:rPr>
        <w:br w:type="page"/>
      </w:r>
      <w:r>
        <w:rPr>
          <w:b/>
          <w:sz w:val="36"/>
          <w:szCs w:val="36"/>
        </w:rPr>
        <w:lastRenderedPageBreak/>
        <w:t xml:space="preserve">27. </w:t>
      </w:r>
      <w:r w:rsidRPr="00D17369">
        <w:rPr>
          <w:b/>
          <w:sz w:val="36"/>
          <w:szCs w:val="36"/>
        </w:rPr>
        <w:t>Riciclo chimico: depolimerizzazione del PET</w:t>
      </w:r>
    </w:p>
    <w:p w:rsidR="00E801BE" w:rsidRPr="00162E6B" w:rsidRDefault="00E801BE" w:rsidP="00E423CA">
      <w:pPr>
        <w:spacing w:after="120" w:line="240" w:lineRule="auto"/>
        <w:jc w:val="both"/>
        <w:rPr>
          <w:sz w:val="24"/>
          <w:szCs w:val="24"/>
        </w:rPr>
      </w:pPr>
      <w:r w:rsidRPr="00162E6B">
        <w:rPr>
          <w:b/>
          <w:sz w:val="24"/>
          <w:szCs w:val="24"/>
          <w:u w:val="single"/>
        </w:rPr>
        <w:t>Argomento</w:t>
      </w:r>
      <w:r w:rsidRPr="00162E6B">
        <w:rPr>
          <w:b/>
          <w:sz w:val="24"/>
          <w:szCs w:val="24"/>
        </w:rPr>
        <w:t>:</w:t>
      </w:r>
    </w:p>
    <w:p w:rsidR="00E801BE" w:rsidRPr="00162E6B" w:rsidRDefault="00E801BE" w:rsidP="003D4A5D">
      <w:pPr>
        <w:spacing w:line="240" w:lineRule="auto"/>
        <w:jc w:val="both"/>
        <w:rPr>
          <w:i/>
          <w:u w:val="single"/>
        </w:rPr>
      </w:pPr>
      <w:r w:rsidRPr="00162E6B">
        <w:rPr>
          <w:i/>
          <w:u w:val="single"/>
        </w:rPr>
        <w:t>Sintesi organica. Polimeri.  Idrolisi degli esteri.</w:t>
      </w:r>
    </w:p>
    <w:p w:rsidR="00E801BE" w:rsidRPr="00162E6B" w:rsidRDefault="00E801BE" w:rsidP="00E423CA">
      <w:pPr>
        <w:spacing w:after="120" w:line="240" w:lineRule="auto"/>
        <w:jc w:val="both"/>
        <w:rPr>
          <w:sz w:val="24"/>
          <w:szCs w:val="24"/>
        </w:rPr>
      </w:pPr>
      <w:r w:rsidRPr="00162E6B">
        <w:rPr>
          <w:b/>
          <w:sz w:val="24"/>
          <w:szCs w:val="24"/>
          <w:u w:val="single"/>
        </w:rPr>
        <w:t>Teoria</w:t>
      </w:r>
      <w:r w:rsidRPr="00162E6B">
        <w:rPr>
          <w:b/>
          <w:sz w:val="24"/>
          <w:szCs w:val="24"/>
        </w:rPr>
        <w:t>:</w:t>
      </w:r>
    </w:p>
    <w:p w:rsidR="00E801BE" w:rsidRPr="00162E6B" w:rsidRDefault="00E801BE" w:rsidP="00E423CA">
      <w:pPr>
        <w:spacing w:after="0" w:line="240" w:lineRule="auto"/>
        <w:jc w:val="both"/>
      </w:pPr>
      <w:r w:rsidRPr="00162E6B">
        <w:t>Il polietilentereftalato (PET) è un polimero resistente e incolore comunemente utilizzato per produrre fibre, film e bottiglie.</w:t>
      </w:r>
    </w:p>
    <w:p w:rsidR="00E801BE" w:rsidRPr="00162E6B" w:rsidRDefault="00E801BE" w:rsidP="00E423CA">
      <w:pPr>
        <w:spacing w:after="120" w:line="240" w:lineRule="auto"/>
        <w:jc w:val="both"/>
      </w:pPr>
      <w:r w:rsidRPr="00162E6B">
        <w:t xml:space="preserve">Si tratta di un poliestere ottenuto a partire da acido tereftalico (o dimetil tereftalato) e glicole etilenico. Partendo dall’acido il primo passaggio consiste in un’esterificazione a dare principalmente il bis(2-idrossietil) tereftalato insieme ad altri oligomeri; il secondo </w:t>
      </w:r>
      <w:r w:rsidR="00B5653E">
        <w:t>passaggio</w:t>
      </w:r>
      <w:r w:rsidRPr="00162E6B">
        <w:t xml:space="preserve"> prevede infine la policondensazione che porta alla formazione del poliestere finale.</w:t>
      </w:r>
    </w:p>
    <w:p w:rsidR="00E801BE" w:rsidRPr="00162E6B" w:rsidRDefault="00E801BE" w:rsidP="00E423CA">
      <w:pPr>
        <w:spacing w:after="0" w:line="240" w:lineRule="auto"/>
        <w:jc w:val="both"/>
      </w:pPr>
    </w:p>
    <w:p w:rsidR="00E801BE" w:rsidRPr="00162E6B" w:rsidRDefault="0095145D" w:rsidP="00E423CA">
      <w:pPr>
        <w:spacing w:after="120" w:line="240" w:lineRule="auto"/>
      </w:pPr>
      <w:r>
        <w:rPr>
          <w:noProof/>
          <w:lang w:eastAsia="it-IT"/>
        </w:rPr>
        <w:drawing>
          <wp:inline distT="0" distB="0" distL="0" distR="0">
            <wp:extent cx="3829050" cy="121920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extLst>
                        <a:ext uri="{28A0092B-C50C-407E-A947-70E740481C1C}">
                          <a14:useLocalDpi xmlns:a14="http://schemas.microsoft.com/office/drawing/2010/main" val="0"/>
                        </a:ext>
                      </a:extLst>
                    </a:blip>
                    <a:srcRect b="71730"/>
                    <a:stretch>
                      <a:fillRect/>
                    </a:stretch>
                  </pic:blipFill>
                  <pic:spPr bwMode="auto">
                    <a:xfrm>
                      <a:off x="0" y="0"/>
                      <a:ext cx="3829050" cy="1219200"/>
                    </a:xfrm>
                    <a:prstGeom prst="rect">
                      <a:avLst/>
                    </a:prstGeom>
                    <a:noFill/>
                    <a:ln>
                      <a:noFill/>
                    </a:ln>
                  </pic:spPr>
                </pic:pic>
              </a:graphicData>
            </a:graphic>
          </wp:inline>
        </w:drawing>
      </w:r>
    </w:p>
    <w:p w:rsidR="00E801BE" w:rsidRPr="00162E6B" w:rsidRDefault="00E801BE" w:rsidP="00E423CA">
      <w:pPr>
        <w:spacing w:after="0" w:line="240" w:lineRule="auto"/>
        <w:jc w:val="center"/>
      </w:pPr>
    </w:p>
    <w:p w:rsidR="00E801BE" w:rsidRPr="00162E6B" w:rsidRDefault="0095145D" w:rsidP="00E423CA">
      <w:pPr>
        <w:spacing w:after="0" w:line="240" w:lineRule="auto"/>
        <w:jc w:val="both"/>
      </w:pPr>
      <w:r>
        <w:rPr>
          <w:noProof/>
          <w:lang w:eastAsia="it-IT"/>
        </w:rPr>
        <w:drawing>
          <wp:inline distT="0" distB="0" distL="0" distR="0">
            <wp:extent cx="6086475" cy="1228725"/>
            <wp:effectExtent l="0" t="0" r="0" b="0"/>
            <wp:docPr id="1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1228725"/>
                    </a:xfrm>
                    <a:prstGeom prst="rect">
                      <a:avLst/>
                    </a:prstGeom>
                    <a:noFill/>
                    <a:ln>
                      <a:noFill/>
                    </a:ln>
                  </pic:spPr>
                </pic:pic>
              </a:graphicData>
            </a:graphic>
          </wp:inline>
        </w:drawing>
      </w:r>
    </w:p>
    <w:p w:rsidR="00E801BE" w:rsidRPr="00162E6B" w:rsidRDefault="00E801BE" w:rsidP="00E423CA">
      <w:pPr>
        <w:spacing w:line="240" w:lineRule="auto"/>
      </w:pPr>
    </w:p>
    <w:p w:rsidR="00E801BE" w:rsidRPr="00162E6B" w:rsidRDefault="00E801BE" w:rsidP="00E423CA">
      <w:pPr>
        <w:spacing w:after="0" w:line="240" w:lineRule="auto"/>
        <w:jc w:val="both"/>
      </w:pPr>
      <w:r w:rsidRPr="00162E6B">
        <w:t>La depolimerizzazione è il processo inverso della polimerizzazione, con il quale è possibile riottenere il reagente di partenza.</w:t>
      </w:r>
    </w:p>
    <w:p w:rsidR="00E801BE" w:rsidRPr="00162E6B" w:rsidRDefault="00E801BE" w:rsidP="00E423CA">
      <w:pPr>
        <w:spacing w:line="240" w:lineRule="auto"/>
      </w:pPr>
      <w:r w:rsidRPr="00162E6B">
        <w:t>In questo caso il PET viene depolimerizzato tramite un’alcolisi base catalizzata con pentanolo, seguita da un’idrolisi acida dell’estere così ottenuto per isolare l’acido tereftalico.</w:t>
      </w:r>
    </w:p>
    <w:p w:rsidR="00E801BE" w:rsidRPr="00162E6B" w:rsidRDefault="00E801BE" w:rsidP="00E423CA">
      <w:pPr>
        <w:spacing w:after="120" w:line="240" w:lineRule="auto"/>
        <w:jc w:val="both"/>
        <w:rPr>
          <w:b/>
          <w:sz w:val="24"/>
          <w:szCs w:val="24"/>
        </w:rPr>
      </w:pPr>
      <w:r w:rsidRPr="00162E6B">
        <w:rPr>
          <w:b/>
          <w:sz w:val="24"/>
          <w:szCs w:val="24"/>
          <w:u w:val="single"/>
        </w:rPr>
        <w:t>Reagenti</w:t>
      </w:r>
      <w:r w:rsidRPr="00162E6B">
        <w:rPr>
          <w:b/>
          <w:sz w:val="24"/>
          <w:szCs w:val="24"/>
        </w:rPr>
        <w:t>:</w:t>
      </w:r>
    </w:p>
    <w:p w:rsidR="00E801BE" w:rsidRPr="00162E6B" w:rsidRDefault="00E801BE" w:rsidP="00F963E0">
      <w:pPr>
        <w:numPr>
          <w:ilvl w:val="0"/>
          <w:numId w:val="28"/>
        </w:numPr>
        <w:spacing w:after="0" w:line="240" w:lineRule="auto"/>
        <w:jc w:val="both"/>
      </w:pPr>
      <w:r w:rsidRPr="00162E6B">
        <w:t>PET ricavato da una bottiglia o imballaggio finemente sminuzzati</w:t>
      </w:r>
    </w:p>
    <w:p w:rsidR="00E801BE" w:rsidRPr="00162E6B" w:rsidRDefault="00E801BE" w:rsidP="00F963E0">
      <w:pPr>
        <w:numPr>
          <w:ilvl w:val="0"/>
          <w:numId w:val="28"/>
        </w:numPr>
        <w:spacing w:after="0" w:line="240" w:lineRule="auto"/>
        <w:jc w:val="both"/>
      </w:pPr>
      <w:r w:rsidRPr="00162E6B">
        <w:t>KOH</w:t>
      </w:r>
    </w:p>
    <w:p w:rsidR="00E801BE" w:rsidRPr="00162E6B" w:rsidRDefault="00E801BE" w:rsidP="00F963E0">
      <w:pPr>
        <w:numPr>
          <w:ilvl w:val="0"/>
          <w:numId w:val="28"/>
        </w:numPr>
        <w:spacing w:after="0" w:line="240" w:lineRule="auto"/>
        <w:jc w:val="both"/>
      </w:pPr>
      <w:r w:rsidRPr="00162E6B">
        <w:t>pentanolo</w:t>
      </w:r>
    </w:p>
    <w:p w:rsidR="00E801BE" w:rsidRPr="00162E6B" w:rsidRDefault="00E801BE" w:rsidP="00F963E0">
      <w:pPr>
        <w:numPr>
          <w:ilvl w:val="0"/>
          <w:numId w:val="28"/>
        </w:numPr>
        <w:spacing w:after="0" w:line="240" w:lineRule="auto"/>
        <w:jc w:val="both"/>
      </w:pPr>
      <w:r w:rsidRPr="00162E6B">
        <w:t>acqua distillata</w:t>
      </w:r>
    </w:p>
    <w:p w:rsidR="00E801BE" w:rsidRPr="00F963E0" w:rsidRDefault="00E801BE" w:rsidP="003D4A5D">
      <w:pPr>
        <w:numPr>
          <w:ilvl w:val="0"/>
          <w:numId w:val="28"/>
        </w:numPr>
        <w:spacing w:line="240" w:lineRule="auto"/>
        <w:jc w:val="both"/>
      </w:pPr>
      <w:r w:rsidRPr="00162E6B">
        <w:t>soluzione di HCl al 10%</w:t>
      </w:r>
    </w:p>
    <w:p w:rsidR="00E801BE" w:rsidRPr="00162E6B" w:rsidRDefault="00E801BE" w:rsidP="00E423CA">
      <w:pPr>
        <w:spacing w:after="120" w:line="240" w:lineRule="auto"/>
        <w:jc w:val="both"/>
        <w:rPr>
          <w:b/>
          <w:sz w:val="24"/>
          <w:szCs w:val="24"/>
        </w:rPr>
      </w:pPr>
      <w:r w:rsidRPr="00162E6B">
        <w:rPr>
          <w:b/>
          <w:sz w:val="24"/>
          <w:szCs w:val="24"/>
          <w:u w:val="single"/>
        </w:rPr>
        <w:t>Procedura</w:t>
      </w:r>
      <w:r w:rsidRPr="00162E6B">
        <w:rPr>
          <w:b/>
          <w:sz w:val="24"/>
          <w:szCs w:val="24"/>
        </w:rPr>
        <w:t>:</w:t>
      </w:r>
    </w:p>
    <w:p w:rsidR="00E801BE" w:rsidRPr="00162E6B" w:rsidRDefault="00E801BE" w:rsidP="00E423CA">
      <w:pPr>
        <w:spacing w:after="0" w:line="240" w:lineRule="auto"/>
        <w:jc w:val="both"/>
      </w:pPr>
      <w:r w:rsidRPr="00162E6B">
        <w:t xml:space="preserve">In un pallone da 100 </w:t>
      </w:r>
      <w:r>
        <w:t>ml</w:t>
      </w:r>
      <w:r w:rsidRPr="00162E6B">
        <w:t xml:space="preserve"> a un collo provvisto di ancoretta magnetica si introducono il PET finemente sminuzzato (circa 3 g), KOH (2,65 g) e pentanolo (45 </w:t>
      </w:r>
      <w:r>
        <w:t>ml</w:t>
      </w:r>
      <w:r w:rsidRPr="00162E6B">
        <w:t xml:space="preserve">). La miscela viene riscaldata a riflusso (150-160 °C) per circa 90 minuti. Si lascia quindi raffreddare a temperatura ambiente e si aggiungono 25 </w:t>
      </w:r>
      <w:r>
        <w:t>ml</w:t>
      </w:r>
      <w:r w:rsidRPr="00162E6B">
        <w:t xml:space="preserve"> di acqua distillata. La miscela di reazione viene trasferita in un imbuto separatore e la fase acquosa viene separata. Si aggiungono 25 </w:t>
      </w:r>
      <w:r>
        <w:t>ml</w:t>
      </w:r>
      <w:r w:rsidRPr="00162E6B">
        <w:t xml:space="preserve"> di acqua distillata alla fase organica, si estrae nuovamente e si uniscono le fasi acquose. La fase acquosa viene acidificata lentamente con HCl al 10% fino ad ottenere un pH acido; si raffredda quindi in un bagno a ghiaccio per favorire la precipitazione. Il precipitato viene filtrato su imbuto Buchner, lavato con acqua fredda, seccato alla pompa meccanica e pesato.</w:t>
      </w:r>
    </w:p>
    <w:p w:rsidR="00E801BE" w:rsidRDefault="00E801BE" w:rsidP="00E423CA">
      <w:pPr>
        <w:spacing w:after="0" w:line="240" w:lineRule="auto"/>
        <w:jc w:val="both"/>
      </w:pPr>
      <w:r w:rsidRPr="00162E6B">
        <w:t>Si misurano il punto di fusione del solido ottenuto (acido tereftalico) e del PET tal quale.</w:t>
      </w:r>
    </w:p>
    <w:p w:rsidR="00E801BE" w:rsidRDefault="00E801BE" w:rsidP="00E423CA">
      <w:pPr>
        <w:spacing w:after="0" w:line="240" w:lineRule="auto"/>
        <w:jc w:val="both"/>
      </w:pPr>
    </w:p>
    <w:p w:rsidR="00E801BE" w:rsidRPr="00162E6B" w:rsidRDefault="00E801BE" w:rsidP="003D4A5D">
      <w:pPr>
        <w:spacing w:after="120" w:line="240" w:lineRule="auto"/>
        <w:jc w:val="both"/>
        <w:rPr>
          <w:b/>
          <w:sz w:val="24"/>
          <w:szCs w:val="24"/>
        </w:rPr>
      </w:pPr>
      <w:r>
        <w:rPr>
          <w:b/>
          <w:sz w:val="24"/>
          <w:szCs w:val="24"/>
          <w:u w:val="single"/>
        </w:rPr>
        <w:t>Sicurezza:</w:t>
      </w:r>
    </w:p>
    <w:p w:rsidR="00E801BE" w:rsidRPr="00162E6B" w:rsidRDefault="00E801BE" w:rsidP="00E423CA">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4276"/>
        <w:gridCol w:w="4029"/>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1330" w:type="dxa"/>
          </w:tcPr>
          <w:p w:rsidR="00E801BE" w:rsidRPr="00C03251" w:rsidRDefault="00E801BE" w:rsidP="00C03251">
            <w:pPr>
              <w:spacing w:after="120" w:line="240" w:lineRule="auto"/>
              <w:jc w:val="both"/>
              <w:rPr>
                <w:b/>
              </w:rPr>
            </w:pPr>
            <w:r w:rsidRPr="00C03251">
              <w:rPr>
                <w:b/>
              </w:rPr>
              <w:t>KOH</w:t>
            </w:r>
          </w:p>
          <w:p w:rsidR="00E801BE" w:rsidRPr="00C03251" w:rsidRDefault="0095145D" w:rsidP="00C03251">
            <w:pPr>
              <w:spacing w:line="240" w:lineRule="auto"/>
              <w:jc w:val="both"/>
              <w:rPr>
                <w:b/>
              </w:rPr>
            </w:pPr>
            <w:r>
              <w:rPr>
                <w:b/>
                <w:noProof/>
                <w:lang w:eastAsia="it-IT"/>
              </w:rPr>
              <w:drawing>
                <wp:inline distT="0" distB="0" distL="0" distR="0">
                  <wp:extent cx="400050" cy="400050"/>
                  <wp:effectExtent l="0" t="0" r="0" b="0"/>
                  <wp:docPr id="127" name="Immagine 127"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E801BE" w:rsidRPr="00C03251" w:rsidRDefault="00E801BE" w:rsidP="00C03251">
            <w:pPr>
              <w:spacing w:line="240" w:lineRule="auto"/>
              <w:jc w:val="both"/>
              <w:rPr>
                <w:b/>
              </w:rPr>
            </w:pPr>
          </w:p>
        </w:tc>
        <w:tc>
          <w:tcPr>
            <w:tcW w:w="4399" w:type="dxa"/>
          </w:tcPr>
          <w:p w:rsidR="00E801BE" w:rsidRDefault="00E801BE" w:rsidP="00C03251">
            <w:pPr>
              <w:spacing w:after="0" w:line="240" w:lineRule="auto"/>
              <w:jc w:val="both"/>
            </w:pPr>
            <w:r w:rsidRPr="00C03251">
              <w:rPr>
                <w:b/>
              </w:rPr>
              <w:t>H315</w:t>
            </w:r>
            <w:r>
              <w:t xml:space="preserve"> Provoca irritazione cutanea. </w:t>
            </w:r>
          </w:p>
          <w:p w:rsidR="00E801BE" w:rsidRPr="00162E6B" w:rsidRDefault="00E801BE" w:rsidP="00C03251">
            <w:pPr>
              <w:spacing w:after="0" w:line="240" w:lineRule="auto"/>
              <w:jc w:val="both"/>
            </w:pPr>
            <w:r w:rsidRPr="00C03251">
              <w:rPr>
                <w:b/>
              </w:rPr>
              <w:t>H319</w:t>
            </w:r>
            <w:r>
              <w:t xml:space="preserve"> Provoca grave irritazione oculare</w:t>
            </w:r>
          </w:p>
        </w:tc>
        <w:tc>
          <w:tcPr>
            <w:tcW w:w="4125" w:type="dxa"/>
          </w:tcPr>
          <w:p w:rsidR="00E801BE" w:rsidRPr="00162E6B" w:rsidRDefault="00E801BE" w:rsidP="00C03251">
            <w:pPr>
              <w:spacing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w:t>
            </w:r>
          </w:p>
        </w:tc>
      </w:tr>
      <w:tr w:rsidR="00E801BE" w:rsidRPr="00162E6B" w:rsidTr="00C03251">
        <w:trPr>
          <w:trHeight w:val="20"/>
        </w:trPr>
        <w:tc>
          <w:tcPr>
            <w:tcW w:w="1330" w:type="dxa"/>
          </w:tcPr>
          <w:p w:rsidR="00E801BE" w:rsidRPr="00C03251" w:rsidRDefault="00E801BE" w:rsidP="00C03251">
            <w:pPr>
              <w:spacing w:after="120" w:line="240" w:lineRule="auto"/>
              <w:jc w:val="both"/>
              <w:rPr>
                <w:b/>
              </w:rPr>
            </w:pPr>
            <w:r w:rsidRPr="00C03251">
              <w:rPr>
                <w:b/>
              </w:rPr>
              <w:t>Pentanolo</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128" name="Immagine 12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129" name="Immagine 129"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H226</w:t>
            </w:r>
            <w:r>
              <w:t xml:space="preserve"> Liquido e vapori infiammabili. </w:t>
            </w:r>
          </w:p>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H319</w:t>
            </w:r>
            <w:r>
              <w:t xml:space="preserve"> Provoca grave irritazione oculare. </w:t>
            </w:r>
          </w:p>
          <w:p w:rsidR="00E801BE" w:rsidRDefault="00E801BE" w:rsidP="00C03251">
            <w:pPr>
              <w:spacing w:after="0" w:line="240" w:lineRule="auto"/>
              <w:jc w:val="both"/>
            </w:pPr>
            <w:r w:rsidRPr="00C03251">
              <w:rPr>
                <w:b/>
              </w:rPr>
              <w:t>H332</w:t>
            </w:r>
            <w:r>
              <w:t xml:space="preserve"> Nocivo se inalato. </w:t>
            </w:r>
          </w:p>
          <w:p w:rsidR="00E801BE" w:rsidRPr="00162E6B" w:rsidRDefault="00E801BE" w:rsidP="00C03251">
            <w:pPr>
              <w:spacing w:after="0" w:line="240" w:lineRule="auto"/>
              <w:jc w:val="both"/>
            </w:pPr>
            <w:r w:rsidRPr="00C03251">
              <w:rPr>
                <w:b/>
              </w:rPr>
              <w:t>H335</w:t>
            </w:r>
            <w:r>
              <w:t xml:space="preserve"> Può irritare le vie respiratorie.</w:t>
            </w:r>
          </w:p>
        </w:tc>
        <w:tc>
          <w:tcPr>
            <w:tcW w:w="4125" w:type="dxa"/>
          </w:tcPr>
          <w:p w:rsidR="00E801BE" w:rsidRDefault="00E801BE" w:rsidP="00C03251">
            <w:pPr>
              <w:spacing w:after="0" w:line="240" w:lineRule="auto"/>
              <w:jc w:val="both"/>
            </w:pPr>
            <w:r w:rsidRPr="00C03251">
              <w:rPr>
                <w:b/>
              </w:rPr>
              <w:t>P210</w:t>
            </w:r>
            <w:r>
              <w:t xml:space="preserve"> Tenere lontano da fonti di calore, superfici riscaldate, scintille, fiamme e altre fonti di innesco. Vietato fumare. </w:t>
            </w:r>
          </w:p>
          <w:p w:rsidR="00E801BE" w:rsidRDefault="00E801BE" w:rsidP="00C03251">
            <w:pPr>
              <w:spacing w:after="0" w:line="240" w:lineRule="auto"/>
              <w:jc w:val="both"/>
            </w:pPr>
            <w:r w:rsidRPr="00C03251">
              <w:rPr>
                <w:b/>
              </w:rPr>
              <w:t>P261</w:t>
            </w:r>
            <w:r>
              <w:t xml:space="preserve"> Evitare di respirare la polvere/ i fumi/ i gas/ la nebbia/ i vapori/ gli aerosol. </w:t>
            </w:r>
          </w:p>
          <w:p w:rsidR="00E801BE" w:rsidRDefault="00E801BE" w:rsidP="00C03251">
            <w:pPr>
              <w:spacing w:after="0" w:line="240" w:lineRule="auto"/>
              <w:jc w:val="both"/>
            </w:pPr>
            <w:r w:rsidRPr="00C03251">
              <w:rPr>
                <w:b/>
              </w:rPr>
              <w:t>P280</w:t>
            </w:r>
            <w:r>
              <w:t xml:space="preserve"> Proteggere gli occhi/ il viso. </w:t>
            </w:r>
          </w:p>
          <w:p w:rsidR="00E801BE" w:rsidRDefault="00E801BE" w:rsidP="00C03251">
            <w:pPr>
              <w:spacing w:after="0" w:line="240" w:lineRule="auto"/>
              <w:jc w:val="both"/>
            </w:pPr>
            <w:r w:rsidRPr="00C03251">
              <w:rPr>
                <w:b/>
              </w:rPr>
              <w:t>P304 + P340 + P312</w:t>
            </w:r>
            <w:r>
              <w:t xml:space="preserve"> IN CASO DI INALAZIONE: trasportare l’infortunato all’aria aperta e mantenerlo a riposo in posizione che favorisca la respirazione. Contattare un CENTRO ANTIVELENI o un medico in caso di malessere. </w:t>
            </w:r>
          </w:p>
          <w:p w:rsidR="00E801BE" w:rsidRDefault="00E801BE" w:rsidP="00C03251">
            <w:pPr>
              <w:spacing w:after="0" w:line="240" w:lineRule="auto"/>
              <w:jc w:val="both"/>
            </w:pPr>
            <w:r w:rsidRPr="00C03251">
              <w:rPr>
                <w:b/>
              </w:rPr>
              <w:t>P337 + P313</w:t>
            </w:r>
            <w:r>
              <w:t xml:space="preserve"> Se l'irritazione degli occhi persiste, consultare un medico. </w:t>
            </w:r>
          </w:p>
          <w:p w:rsidR="00E801BE" w:rsidRPr="00162E6B" w:rsidRDefault="00E801BE" w:rsidP="00C03251">
            <w:pPr>
              <w:spacing w:after="0" w:line="240" w:lineRule="auto"/>
              <w:jc w:val="both"/>
            </w:pPr>
            <w:r w:rsidRPr="00C03251">
              <w:rPr>
                <w:b/>
              </w:rPr>
              <w:t>P403 + P235</w:t>
            </w:r>
            <w:r>
              <w:t xml:space="preserve"> Conservare in luogo fresco e ben ventilato.</w:t>
            </w:r>
          </w:p>
        </w:tc>
      </w:tr>
      <w:tr w:rsidR="00E801BE" w:rsidRPr="00162E6B" w:rsidTr="00C03251">
        <w:trPr>
          <w:trHeight w:val="978"/>
        </w:trPr>
        <w:tc>
          <w:tcPr>
            <w:tcW w:w="1330"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HCl</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28625" cy="428625"/>
                  <wp:effectExtent l="0" t="0" r="0" b="0"/>
                  <wp:docPr id="130" name="Immagine 130"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66725" cy="466725"/>
                  <wp:effectExtent l="0" t="0" r="0" b="0"/>
                  <wp:docPr id="131" name="Immagine 131"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 xml:space="preserve">H314 </w:t>
            </w:r>
            <w:r w:rsidRPr="00162E6B">
              <w:t xml:space="preserve">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4125"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 </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P303 + P361 + P353</w:t>
            </w:r>
            <w:r w:rsidRPr="00162E6B">
              <w:t xml:space="preserve"> IN CASO DI CONTATTO CON LA PELLE (o con i capelli): togliere immediatamente tutti gli indumenti contaminati. Sciacquare la pelle/fare una doccia. </w:t>
            </w:r>
          </w:p>
          <w:p w:rsidR="00E801BE" w:rsidRPr="00162E6B" w:rsidRDefault="00E801BE" w:rsidP="00C03251">
            <w:pPr>
              <w:spacing w:after="0" w:line="240" w:lineRule="auto"/>
              <w:jc w:val="both"/>
            </w:pPr>
            <w:r w:rsidRPr="00C03251">
              <w:rPr>
                <w:b/>
              </w:rPr>
              <w:t>P304 + P340 + P310</w:t>
            </w:r>
            <w:r w:rsidRPr="00162E6B">
              <w:t xml:space="preserve"> IN CASO DI INALAZIONE: trasportare l’infortunato all’aria aperta e mantenerlo a riposo in posizione che favorisca la respirazione. Contattare immediatamente un CENTRO ANTIVELENI/un medico.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bl>
    <w:p w:rsidR="00E801BE" w:rsidRPr="007339E2" w:rsidRDefault="00E801BE" w:rsidP="00F92111">
      <w:pPr>
        <w:spacing w:after="120" w:line="240" w:lineRule="auto"/>
        <w:ind w:left="426"/>
        <w:rPr>
          <w:b/>
          <w:sz w:val="36"/>
          <w:szCs w:val="36"/>
        </w:rPr>
      </w:pPr>
      <w:r w:rsidRPr="007339E2">
        <w:rPr>
          <w:b/>
          <w:sz w:val="36"/>
          <w:szCs w:val="36"/>
        </w:rPr>
        <w:br w:type="page"/>
      </w:r>
      <w:r>
        <w:rPr>
          <w:b/>
          <w:sz w:val="36"/>
          <w:szCs w:val="36"/>
        </w:rPr>
        <w:lastRenderedPageBreak/>
        <w:t xml:space="preserve">28. </w:t>
      </w:r>
      <w:r w:rsidRPr="007339E2">
        <w:rPr>
          <w:b/>
          <w:sz w:val="36"/>
          <w:szCs w:val="36"/>
        </w:rPr>
        <w:t>Sintesi del biodiesel da olio di oliva o altro olio di scarto</w:t>
      </w:r>
    </w:p>
    <w:p w:rsidR="00E801BE" w:rsidRPr="00162E6B" w:rsidRDefault="00E801BE" w:rsidP="00E423CA">
      <w:pPr>
        <w:spacing w:after="0" w:line="240" w:lineRule="auto"/>
        <w:jc w:val="both"/>
      </w:pPr>
      <w:r w:rsidRPr="00162E6B">
        <w:t xml:space="preserve">Il </w:t>
      </w:r>
      <w:r w:rsidRPr="00162E6B">
        <w:rPr>
          <w:u w:val="single"/>
        </w:rPr>
        <w:t>biodiesel</w:t>
      </w:r>
      <w:r w:rsidRPr="00162E6B">
        <w:t xml:space="preserve"> è un estere metilico degli acidi grassi prodotto tramite transesterificazione con metanolo in presenza di un catalizzatore (generalmente NaOH o KOH). Il sottoprodotto che si ottiene dalla transesterificazione è la glicerina, in un rapporto ponderale di circa 1 a 10.</w:t>
      </w:r>
    </w:p>
    <w:p w:rsidR="00E801BE" w:rsidRPr="00162E6B" w:rsidRDefault="00E801BE" w:rsidP="00E423CA">
      <w:pPr>
        <w:spacing w:after="120" w:line="240" w:lineRule="auto"/>
        <w:jc w:val="both"/>
      </w:pPr>
      <w:r w:rsidRPr="00162E6B">
        <w:t>Tutti i grassi animali e vegetali possono essere usati per produrre biodiesel, tuttavia per la scelta delle materie prime è importante prendere in considerazione fattori quali il costo e la disponibilità sul territorio. Attualmente il biodiesel viene prodotto principalmente da oli vegetali ottenuti da colza, soia, palma, cocco e girasole.</w:t>
      </w:r>
    </w:p>
    <w:p w:rsidR="00E801BE" w:rsidRPr="00162E6B" w:rsidRDefault="00E801BE" w:rsidP="00E423CA">
      <w:pPr>
        <w:spacing w:after="0" w:line="240" w:lineRule="auto"/>
        <w:jc w:val="both"/>
      </w:pPr>
      <w:r w:rsidRPr="00162E6B">
        <w:t>Sintesi chimica:</w:t>
      </w:r>
    </w:p>
    <w:p w:rsidR="00E801BE" w:rsidRPr="00162E6B" w:rsidRDefault="00E801BE" w:rsidP="00E423CA">
      <w:pPr>
        <w:spacing w:after="0" w:line="240" w:lineRule="auto"/>
        <w:jc w:val="both"/>
      </w:pPr>
    </w:p>
    <w:p w:rsidR="00E801BE" w:rsidRPr="00162E6B" w:rsidRDefault="0095145D" w:rsidP="00E423CA">
      <w:pPr>
        <w:spacing w:after="0" w:line="240" w:lineRule="auto"/>
        <w:jc w:val="center"/>
      </w:pPr>
      <w:r>
        <w:rPr>
          <w:noProof/>
          <w:lang w:eastAsia="it-IT"/>
        </w:rPr>
        <w:drawing>
          <wp:inline distT="0" distB="0" distL="0" distR="0">
            <wp:extent cx="5495925" cy="933450"/>
            <wp:effectExtent l="0" t="0" r="0" b="0"/>
            <wp:docPr id="13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925" cy="933450"/>
                    </a:xfrm>
                    <a:prstGeom prst="rect">
                      <a:avLst/>
                    </a:prstGeom>
                    <a:noFill/>
                    <a:ln>
                      <a:noFill/>
                    </a:ln>
                  </pic:spPr>
                </pic:pic>
              </a:graphicData>
            </a:graphic>
          </wp:inline>
        </w:drawing>
      </w:r>
    </w:p>
    <w:p w:rsidR="00E801BE" w:rsidRPr="00162E6B" w:rsidRDefault="00E801BE" w:rsidP="00E423CA">
      <w:pPr>
        <w:spacing w:after="0" w:line="240" w:lineRule="auto"/>
        <w:jc w:val="both"/>
      </w:pPr>
    </w:p>
    <w:p w:rsidR="00E801BE" w:rsidRPr="00162E6B" w:rsidRDefault="00E801BE" w:rsidP="00E423CA">
      <w:pPr>
        <w:spacing w:after="0" w:line="240" w:lineRule="auto"/>
        <w:jc w:val="both"/>
      </w:pPr>
      <w:r w:rsidRPr="00162E6B">
        <w:t>In realtà si opera con 6 equivalenti di metanolo e 0,5 % in peso di catalizzatore.</w:t>
      </w:r>
    </w:p>
    <w:p w:rsidR="00E801BE" w:rsidRPr="00162E6B" w:rsidRDefault="00E801BE" w:rsidP="00E423CA">
      <w:pPr>
        <w:spacing w:after="0" w:line="240" w:lineRule="auto"/>
        <w:jc w:val="both"/>
      </w:pP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p>
    <w:p w:rsidR="00E801BE" w:rsidRPr="00162E6B" w:rsidRDefault="00E801BE" w:rsidP="00E423CA">
      <w:pPr>
        <w:spacing w:after="0" w:line="240" w:lineRule="auto"/>
        <w:jc w:val="both"/>
      </w:pPr>
      <w:r w:rsidRPr="00162E6B">
        <w:rPr>
          <w:bCs/>
          <w:i/>
          <w:u w:val="single"/>
        </w:rPr>
        <w:t>Sintesi organica. Titolazioni. Transesterificazione.</w:t>
      </w:r>
    </w:p>
    <w:p w:rsidR="00E801BE" w:rsidRPr="00162E6B" w:rsidRDefault="00E801BE" w:rsidP="00E423CA">
      <w:pPr>
        <w:spacing w:after="0" w:line="240" w:lineRule="auto"/>
        <w:jc w:val="both"/>
      </w:pPr>
    </w:p>
    <w:p w:rsidR="00E801BE" w:rsidRPr="00162E6B" w:rsidRDefault="00E801BE" w:rsidP="00E423CA">
      <w:pPr>
        <w:spacing w:after="0" w:line="240" w:lineRule="auto"/>
        <w:jc w:val="both"/>
        <w:rPr>
          <w:b/>
          <w:sz w:val="24"/>
          <w:szCs w:val="24"/>
        </w:rPr>
      </w:pPr>
      <w:r w:rsidRPr="00162E6B">
        <w:rPr>
          <w:b/>
          <w:sz w:val="24"/>
          <w:szCs w:val="24"/>
        </w:rPr>
        <w:t xml:space="preserve">Parte 1: </w:t>
      </w:r>
      <w:r w:rsidRPr="00162E6B">
        <w:rPr>
          <w:b/>
          <w:sz w:val="24"/>
          <w:szCs w:val="24"/>
          <w:u w:val="single"/>
        </w:rPr>
        <w:t>TITOLAZIONE DEL CAMPIONE DI OLIO</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rPr>
      </w:pPr>
      <w:r w:rsidRPr="00162E6B">
        <w:rPr>
          <w:b/>
          <w:sz w:val="24"/>
          <w:szCs w:val="24"/>
          <w:u w:val="single"/>
        </w:rPr>
        <w:t>Reagenti</w:t>
      </w:r>
      <w:r w:rsidRPr="00162E6B">
        <w:rPr>
          <w:b/>
          <w:sz w:val="24"/>
          <w:szCs w:val="24"/>
        </w:rPr>
        <w:t>:</w:t>
      </w:r>
    </w:p>
    <w:p w:rsidR="00E801BE" w:rsidRPr="00162E6B" w:rsidRDefault="00E801BE" w:rsidP="00F963E0">
      <w:pPr>
        <w:numPr>
          <w:ilvl w:val="0"/>
          <w:numId w:val="28"/>
        </w:numPr>
        <w:spacing w:after="0" w:line="240" w:lineRule="auto"/>
        <w:jc w:val="both"/>
      </w:pPr>
      <w:r w:rsidRPr="00162E6B">
        <w:t>olio di oliva o altro olio di scarto (semi, arachidi, soia..)</w:t>
      </w:r>
    </w:p>
    <w:p w:rsidR="00E801BE" w:rsidRPr="00162E6B" w:rsidRDefault="00E801BE" w:rsidP="00F963E0">
      <w:pPr>
        <w:numPr>
          <w:ilvl w:val="0"/>
          <w:numId w:val="28"/>
        </w:numPr>
        <w:spacing w:after="0" w:line="240" w:lineRule="auto"/>
        <w:jc w:val="both"/>
      </w:pPr>
      <w:r w:rsidRPr="00162E6B">
        <w:t>isopropanolo</w:t>
      </w:r>
    </w:p>
    <w:p w:rsidR="00E801BE" w:rsidRPr="00162E6B" w:rsidRDefault="00E801BE" w:rsidP="00F963E0">
      <w:pPr>
        <w:numPr>
          <w:ilvl w:val="0"/>
          <w:numId w:val="28"/>
        </w:numPr>
        <w:spacing w:after="0" w:line="240" w:lineRule="auto"/>
        <w:jc w:val="both"/>
      </w:pPr>
      <w:r w:rsidRPr="00162E6B">
        <w:t>fenolftaleina</w:t>
      </w:r>
    </w:p>
    <w:p w:rsidR="00E801BE" w:rsidRPr="00162E6B" w:rsidRDefault="00E801BE" w:rsidP="00F963E0">
      <w:pPr>
        <w:numPr>
          <w:ilvl w:val="0"/>
          <w:numId w:val="28"/>
        </w:numPr>
        <w:spacing w:after="0" w:line="240" w:lineRule="auto"/>
        <w:jc w:val="both"/>
      </w:pPr>
      <w:r w:rsidRPr="00162E6B">
        <w:t>soluzione di NaOH 0,1% in peso</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rPr>
      </w:pPr>
      <w:r w:rsidRPr="00162E6B">
        <w:rPr>
          <w:b/>
          <w:sz w:val="24"/>
          <w:szCs w:val="24"/>
          <w:u w:val="single"/>
        </w:rPr>
        <w:t>Procedura</w:t>
      </w:r>
      <w:r w:rsidRPr="00162E6B">
        <w:rPr>
          <w:b/>
          <w:sz w:val="24"/>
          <w:szCs w:val="24"/>
        </w:rPr>
        <w:t>:</w:t>
      </w:r>
    </w:p>
    <w:p w:rsidR="00E801BE" w:rsidRPr="00162E6B" w:rsidRDefault="00E801BE" w:rsidP="00E423CA">
      <w:pPr>
        <w:spacing w:after="0" w:line="240" w:lineRule="auto"/>
        <w:jc w:val="both"/>
      </w:pPr>
      <w:r w:rsidRPr="00162E6B">
        <w:t xml:space="preserve">In un becher da 250 </w:t>
      </w:r>
      <w:r>
        <w:t>ml</w:t>
      </w:r>
      <w:r w:rsidRPr="00162E6B">
        <w:t xml:space="preserve"> vengono introdotti 2 </w:t>
      </w:r>
      <w:r>
        <w:t>ml</w:t>
      </w:r>
      <w:r w:rsidRPr="00162E6B">
        <w:t xml:space="preserve"> di olio e 30 </w:t>
      </w:r>
      <w:r>
        <w:t>ml</w:t>
      </w:r>
      <w:r w:rsidRPr="00162E6B">
        <w:t xml:space="preserve"> di isopropanolo, insieme a poche gocce di indicatore fenolftaleina. </w:t>
      </w:r>
    </w:p>
    <w:p w:rsidR="00E801BE" w:rsidRPr="00162E6B" w:rsidRDefault="00E801BE" w:rsidP="00E423CA">
      <w:pPr>
        <w:spacing w:after="0" w:line="240" w:lineRule="auto"/>
        <w:jc w:val="both"/>
      </w:pPr>
      <w:r w:rsidRPr="00162E6B">
        <w:t>Si titola con una soluzione già predisposta di NaOH 0,1% in peso. Il viraggio dell’indicatore fenolftaleina si ha quando la soluzione assume una colorazione rosa.</w:t>
      </w:r>
    </w:p>
    <w:p w:rsidR="00E801BE" w:rsidRPr="00162E6B" w:rsidRDefault="00E801BE" w:rsidP="00E423CA">
      <w:pPr>
        <w:spacing w:after="0" w:line="240" w:lineRule="auto"/>
        <w:jc w:val="both"/>
      </w:pPr>
      <w:r w:rsidRPr="00162E6B">
        <w:t xml:space="preserve">Al valore in </w:t>
      </w:r>
      <w:r>
        <w:t>ml</w:t>
      </w:r>
      <w:r w:rsidRPr="00162E6B">
        <w:t xml:space="preserve"> trovato si aggiunge il valore fisso di 3,50, ottenendo direttamente i grammi di NaOH da usare nella reazione successiva di trans esterificazione per litro di olio.</w:t>
      </w:r>
    </w:p>
    <w:p w:rsidR="00E801BE" w:rsidRPr="00162E6B" w:rsidRDefault="00E801BE" w:rsidP="00E423CA">
      <w:pPr>
        <w:spacing w:after="0" w:line="240" w:lineRule="auto"/>
        <w:jc w:val="both"/>
      </w:pPr>
      <w:r w:rsidRPr="00162E6B">
        <w:t xml:space="preserve">(esempio: 0,7 </w:t>
      </w:r>
      <w:r>
        <w:t>ml</w:t>
      </w:r>
      <w:r w:rsidRPr="00162E6B">
        <w:t xml:space="preserve"> sgocciolati; 3,50 + 0,7 = 4,2 grammi di NaOH/litro di olio nella reazione successiva).</w:t>
      </w:r>
    </w:p>
    <w:p w:rsidR="00E801BE" w:rsidRDefault="00E801BE" w:rsidP="00E423CA">
      <w:pPr>
        <w:spacing w:after="0" w:line="240" w:lineRule="auto"/>
        <w:jc w:val="both"/>
        <w:rPr>
          <w:b/>
          <w:sz w:val="24"/>
          <w:szCs w:val="24"/>
        </w:rPr>
      </w:pPr>
    </w:p>
    <w:p w:rsidR="00E801BE" w:rsidRDefault="00E801BE" w:rsidP="00E423CA">
      <w:pPr>
        <w:spacing w:after="0" w:line="240" w:lineRule="auto"/>
        <w:jc w:val="both"/>
        <w:rPr>
          <w:b/>
          <w:sz w:val="24"/>
          <w:szCs w:val="24"/>
        </w:rPr>
      </w:pPr>
    </w:p>
    <w:p w:rsidR="00E801BE" w:rsidRPr="00162E6B" w:rsidRDefault="00E801BE" w:rsidP="00E423CA">
      <w:pPr>
        <w:spacing w:after="0" w:line="240" w:lineRule="auto"/>
        <w:jc w:val="both"/>
        <w:rPr>
          <w:b/>
          <w:sz w:val="24"/>
          <w:szCs w:val="24"/>
        </w:rPr>
      </w:pPr>
      <w:r w:rsidRPr="00162E6B">
        <w:rPr>
          <w:b/>
          <w:sz w:val="24"/>
          <w:szCs w:val="24"/>
        </w:rPr>
        <w:t xml:space="preserve">Parte 2: </w:t>
      </w:r>
      <w:r w:rsidRPr="00162E6B">
        <w:rPr>
          <w:b/>
          <w:sz w:val="24"/>
          <w:szCs w:val="24"/>
          <w:u w:val="single"/>
        </w:rPr>
        <w:t>SINTESI DEL BIODIESEL</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rPr>
      </w:pPr>
      <w:r w:rsidRPr="00162E6B">
        <w:rPr>
          <w:b/>
          <w:sz w:val="24"/>
          <w:szCs w:val="24"/>
          <w:u w:val="single"/>
        </w:rPr>
        <w:t>Reagenti</w:t>
      </w:r>
      <w:r w:rsidRPr="00162E6B">
        <w:rPr>
          <w:b/>
          <w:sz w:val="24"/>
          <w:szCs w:val="24"/>
        </w:rPr>
        <w:t>:</w:t>
      </w:r>
    </w:p>
    <w:p w:rsidR="00E801BE" w:rsidRPr="00162E6B" w:rsidRDefault="00E801BE" w:rsidP="00F963E0">
      <w:pPr>
        <w:numPr>
          <w:ilvl w:val="0"/>
          <w:numId w:val="28"/>
        </w:numPr>
        <w:spacing w:after="0" w:line="240" w:lineRule="auto"/>
        <w:jc w:val="both"/>
      </w:pPr>
      <w:r w:rsidRPr="00162E6B">
        <w:t>olio di oliva o altro olio di scarto (lo stesso usato nella parte1)</w:t>
      </w:r>
    </w:p>
    <w:p w:rsidR="00E801BE" w:rsidRPr="00162E6B" w:rsidRDefault="00E801BE" w:rsidP="00F963E0">
      <w:pPr>
        <w:numPr>
          <w:ilvl w:val="0"/>
          <w:numId w:val="28"/>
        </w:numPr>
        <w:spacing w:after="0" w:line="240" w:lineRule="auto"/>
        <w:jc w:val="both"/>
      </w:pPr>
      <w:r w:rsidRPr="00162E6B">
        <w:t>metanolo</w:t>
      </w:r>
    </w:p>
    <w:p w:rsidR="00E801BE" w:rsidRPr="00162E6B" w:rsidRDefault="00E801BE" w:rsidP="00F963E0">
      <w:pPr>
        <w:numPr>
          <w:ilvl w:val="0"/>
          <w:numId w:val="28"/>
        </w:numPr>
        <w:spacing w:after="0" w:line="240" w:lineRule="auto"/>
        <w:jc w:val="both"/>
      </w:pPr>
      <w:r w:rsidRPr="00162E6B">
        <w:t>NaOH</w:t>
      </w:r>
    </w:p>
    <w:p w:rsidR="00E801BE" w:rsidRPr="00162E6B" w:rsidRDefault="00E801BE" w:rsidP="00F963E0">
      <w:pPr>
        <w:numPr>
          <w:ilvl w:val="0"/>
          <w:numId w:val="28"/>
        </w:numPr>
        <w:spacing w:after="0" w:line="240" w:lineRule="auto"/>
        <w:jc w:val="both"/>
      </w:pPr>
      <w:r w:rsidRPr="00162E6B">
        <w:t>soluzione 0,15 M di acido acetico</w:t>
      </w:r>
    </w:p>
    <w:p w:rsidR="00E801BE" w:rsidRPr="00162E6B" w:rsidRDefault="00E801BE" w:rsidP="00F963E0">
      <w:pPr>
        <w:numPr>
          <w:ilvl w:val="0"/>
          <w:numId w:val="28"/>
        </w:numPr>
        <w:spacing w:after="0" w:line="240" w:lineRule="auto"/>
        <w:jc w:val="both"/>
      </w:pPr>
      <w:r w:rsidRPr="00162E6B">
        <w:t>acqua distillata</w:t>
      </w:r>
    </w:p>
    <w:p w:rsidR="00E801BE" w:rsidRPr="00162E6B" w:rsidRDefault="00E801BE" w:rsidP="00F963E0">
      <w:pPr>
        <w:numPr>
          <w:ilvl w:val="0"/>
          <w:numId w:val="28"/>
        </w:numPr>
        <w:spacing w:after="0" w:line="240" w:lineRule="auto"/>
        <w:jc w:val="both"/>
      </w:pPr>
      <w:r w:rsidRPr="00162E6B">
        <w:t>solfato di sodio anidro</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rPr>
      </w:pPr>
      <w:r w:rsidRPr="00162E6B">
        <w:rPr>
          <w:b/>
          <w:sz w:val="24"/>
          <w:szCs w:val="24"/>
          <w:u w:val="single"/>
        </w:rPr>
        <w:t>Procedura</w:t>
      </w:r>
      <w:r w:rsidRPr="00162E6B">
        <w:rPr>
          <w:b/>
          <w:sz w:val="24"/>
          <w:szCs w:val="24"/>
        </w:rPr>
        <w:t>:</w:t>
      </w:r>
    </w:p>
    <w:p w:rsidR="00E801BE" w:rsidRPr="00162E6B" w:rsidRDefault="00E801BE" w:rsidP="00E423CA">
      <w:pPr>
        <w:spacing w:after="0" w:line="240" w:lineRule="auto"/>
        <w:jc w:val="both"/>
      </w:pPr>
      <w:r w:rsidRPr="00162E6B">
        <w:lastRenderedPageBreak/>
        <w:t xml:space="preserve">In un pallone a tre colli munito di refrigerante, ancoretta magnetica e imbuto sgocciolatore, vengono introdotti 100 </w:t>
      </w:r>
      <w:r>
        <w:t>ml</w:t>
      </w:r>
      <w:r w:rsidRPr="00162E6B">
        <w:t xml:space="preserve"> di olio. Si scalda sotto agitazione magnetica a 60-70 °C.</w:t>
      </w:r>
    </w:p>
    <w:p w:rsidR="00E801BE" w:rsidRPr="00162E6B" w:rsidRDefault="00E801BE" w:rsidP="00E423CA">
      <w:pPr>
        <w:spacing w:after="0" w:line="240" w:lineRule="auto"/>
        <w:jc w:val="both"/>
      </w:pPr>
      <w:r w:rsidRPr="00162E6B">
        <w:t xml:space="preserve">Si prepara una soluzione di NaOH in metanolo, usando la quantità di NaOH trovata nella titolazione (esempio: 0,7 </w:t>
      </w:r>
      <w:r>
        <w:t>ml</w:t>
      </w:r>
      <w:r w:rsidRPr="00162E6B">
        <w:t xml:space="preserve"> sgocciolati; 4,2 grammi di NaOH per litro di olio, quindi 0,42 grammi per 100 </w:t>
      </w:r>
      <w:r>
        <w:t>ml</w:t>
      </w:r>
      <w:r w:rsidRPr="00162E6B">
        <w:t xml:space="preserve">) e un volume di metanolo pari al 20% del volume di olio (ovvero 20 </w:t>
      </w:r>
      <w:r>
        <w:t>ml</w:t>
      </w:r>
      <w:r w:rsidRPr="00162E6B">
        <w:t>).</w:t>
      </w:r>
    </w:p>
    <w:p w:rsidR="00E801BE" w:rsidRDefault="00E801BE" w:rsidP="00F92111">
      <w:pPr>
        <w:spacing w:line="240" w:lineRule="auto"/>
        <w:jc w:val="both"/>
      </w:pPr>
      <w:r w:rsidRPr="00162E6B">
        <w:t xml:space="preserve">La soluzione ottenuta viene addizionata </w:t>
      </w:r>
      <w:r w:rsidRPr="00162E6B">
        <w:rPr>
          <w:u w:val="single"/>
        </w:rPr>
        <w:t>con MOLTA CAUTELA</w:t>
      </w:r>
      <w:r w:rsidRPr="00162E6B">
        <w:t xml:space="preserve"> attraverso un imbuto sgocciolatore. La miscela di reazione viene mantenuta sotto agitazione a 70 °C per circa un’ora, poi si lascia decantare e raffreddare pre la notte, in modo da far depositare la glicerina sul fondo del pallone. Il mattino seguente si raccoglie il liquido sovrastante e lo si lava 3-4 volte con una soluzione 0,15 M di acido acetico e 2 volte con acqua distillata. Si secca quindi su solfato di sodio anidro e si filtra su filtro a pieghe.</w:t>
      </w:r>
    </w:p>
    <w:p w:rsidR="00E801BE" w:rsidRPr="00162E6B" w:rsidRDefault="00E801BE" w:rsidP="00F92111">
      <w:pPr>
        <w:spacing w:line="240" w:lineRule="auto"/>
        <w:jc w:val="both"/>
        <w:rPr>
          <w:b/>
          <w:sz w:val="24"/>
          <w:szCs w:val="24"/>
        </w:rPr>
      </w:pPr>
      <w:r>
        <w:rPr>
          <w:b/>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1"/>
        <w:gridCol w:w="4277"/>
        <w:gridCol w:w="4030"/>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1330" w:type="dxa"/>
          </w:tcPr>
          <w:p w:rsidR="00E801BE" w:rsidRPr="00C03251" w:rsidRDefault="00E801BE" w:rsidP="00C03251">
            <w:pPr>
              <w:spacing w:after="120" w:line="240" w:lineRule="auto"/>
              <w:jc w:val="both"/>
              <w:rPr>
                <w:b/>
              </w:rPr>
            </w:pPr>
            <w:r w:rsidRPr="00C03251">
              <w:rPr>
                <w:b/>
              </w:rPr>
              <w:t>Acido acetico</w:t>
            </w:r>
          </w:p>
          <w:p w:rsidR="00E801BE" w:rsidRPr="00C03251" w:rsidRDefault="0095145D" w:rsidP="00C03251">
            <w:pPr>
              <w:spacing w:line="240" w:lineRule="auto"/>
              <w:jc w:val="both"/>
              <w:rPr>
                <w:b/>
              </w:rPr>
            </w:pPr>
            <w:r>
              <w:rPr>
                <w:b/>
                <w:noProof/>
                <w:lang w:eastAsia="it-IT"/>
              </w:rPr>
              <w:drawing>
                <wp:inline distT="0" distB="0" distL="0" distR="0">
                  <wp:extent cx="428625" cy="428625"/>
                  <wp:effectExtent l="0" t="0" r="0" b="0"/>
                  <wp:docPr id="133" name="Immagine 133"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134" name="Immagine 13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H226</w:t>
            </w:r>
            <w:r>
              <w:t xml:space="preserve"> Liquido e vapori infiammabili. </w:t>
            </w:r>
          </w:p>
          <w:p w:rsidR="00E801BE" w:rsidRPr="00162E6B" w:rsidRDefault="00E801BE" w:rsidP="00C03251">
            <w:pPr>
              <w:spacing w:after="0" w:line="240" w:lineRule="auto"/>
              <w:jc w:val="both"/>
            </w:pPr>
            <w:r w:rsidRPr="00C03251">
              <w:rPr>
                <w:b/>
              </w:rPr>
              <w:t>H314</w:t>
            </w:r>
            <w:r>
              <w:t xml:space="preserve"> Provoca gravi ustioni cutanee e gravi lesioni oculari.</w:t>
            </w:r>
          </w:p>
        </w:tc>
        <w:tc>
          <w:tcPr>
            <w:tcW w:w="4125" w:type="dxa"/>
          </w:tcPr>
          <w:p w:rsidR="00E801BE" w:rsidRDefault="00E801BE" w:rsidP="00C03251">
            <w:pPr>
              <w:spacing w:after="0" w:line="240" w:lineRule="auto"/>
              <w:jc w:val="both"/>
            </w:pPr>
            <w:r w:rsidRPr="00C03251">
              <w:rPr>
                <w:b/>
              </w:rPr>
              <w:t>P280</w:t>
            </w:r>
            <w:r>
              <w:t xml:space="preserve"> Indossare guanti/ indumenti protettivi/ Proteggere gli occhi/ il viso.</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 xml:space="preserve">P310 </w:t>
            </w:r>
            <w:r>
              <w:t>Contattare immediatamente un CENTRO ANTIVELENI o un medico.</w:t>
            </w:r>
          </w:p>
        </w:tc>
      </w:tr>
      <w:tr w:rsidR="00E801BE" w:rsidRPr="00162E6B" w:rsidTr="00C03251">
        <w:trPr>
          <w:trHeight w:val="20"/>
        </w:trPr>
        <w:tc>
          <w:tcPr>
            <w:tcW w:w="1330" w:type="dxa"/>
          </w:tcPr>
          <w:p w:rsidR="00E801BE" w:rsidRPr="00C03251" w:rsidRDefault="00E801BE" w:rsidP="00C03251">
            <w:pPr>
              <w:spacing w:line="240" w:lineRule="auto"/>
              <w:jc w:val="both"/>
              <w:rPr>
                <w:rFonts w:ascii="Arial" w:hAnsi="Arial" w:cs="Arial"/>
                <w:noProof/>
                <w:color w:val="1D5293"/>
                <w:sz w:val="17"/>
                <w:szCs w:val="17"/>
                <w:shd w:val="clear" w:color="auto" w:fill="FFFFFF"/>
                <w:lang w:eastAsia="it-IT"/>
              </w:rPr>
            </w:pPr>
            <w:r w:rsidRPr="00C03251">
              <w:rPr>
                <w:b/>
              </w:rPr>
              <w:t xml:space="preserve">Metanolo </w:t>
            </w:r>
            <w:r w:rsidR="0095145D">
              <w:rPr>
                <w:rFonts w:ascii="Arial" w:hAnsi="Arial" w:cs="Arial"/>
                <w:noProof/>
                <w:color w:val="1D5293"/>
                <w:sz w:val="17"/>
                <w:szCs w:val="17"/>
                <w:shd w:val="clear" w:color="auto" w:fill="FFFFFF"/>
                <w:lang w:eastAsia="it-IT"/>
              </w:rPr>
              <w:drawing>
                <wp:inline distT="0" distB="0" distL="0" distR="0">
                  <wp:extent cx="447675" cy="447675"/>
                  <wp:effectExtent l="0" t="0" r="0" b="0"/>
                  <wp:docPr id="135" name="Immagine 135"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95145D">
              <w:rPr>
                <w:b/>
                <w:noProof/>
                <w:lang w:eastAsia="it-IT"/>
              </w:rPr>
              <w:drawing>
                <wp:inline distT="0" distB="0" distL="0" distR="0">
                  <wp:extent cx="466725" cy="466725"/>
                  <wp:effectExtent l="0" t="0" r="0" b="0"/>
                  <wp:docPr id="136" name="Immagine 136" descr="GHS0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HS06">
                            <a:hlinkClick r:id="rId1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95145D">
              <w:rPr>
                <w:rFonts w:ascii="Arial" w:hAnsi="Arial" w:cs="Arial"/>
                <w:noProof/>
                <w:color w:val="1D5293"/>
                <w:sz w:val="17"/>
                <w:szCs w:val="17"/>
                <w:shd w:val="clear" w:color="auto" w:fill="FFFFFF"/>
                <w:lang w:eastAsia="it-IT"/>
              </w:rPr>
              <w:drawing>
                <wp:inline distT="0" distB="0" distL="0" distR="0">
                  <wp:extent cx="476250" cy="476250"/>
                  <wp:effectExtent l="0" t="0" r="0" b="0"/>
                  <wp:docPr id="137" name="Immagine 137"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H225</w:t>
            </w:r>
            <w:r>
              <w:t xml:space="preserve"> Liquido e vapori facilmente infiammabili. </w:t>
            </w:r>
            <w:r w:rsidRPr="00C03251">
              <w:rPr>
                <w:b/>
              </w:rPr>
              <w:t>H301 + H311 + H331</w:t>
            </w:r>
            <w:r>
              <w:t xml:space="preserve"> Tossico se ingerito, a contatto con la pelle o se inalato </w:t>
            </w:r>
          </w:p>
          <w:p w:rsidR="00E801BE" w:rsidRPr="00162E6B" w:rsidRDefault="00E801BE" w:rsidP="00C03251">
            <w:pPr>
              <w:spacing w:after="0" w:line="240" w:lineRule="auto"/>
              <w:jc w:val="both"/>
            </w:pPr>
            <w:r w:rsidRPr="00C03251">
              <w:rPr>
                <w:b/>
              </w:rPr>
              <w:t>H370</w:t>
            </w:r>
            <w:r>
              <w:t xml:space="preserve"> Provoca danni agli organi.</w:t>
            </w:r>
          </w:p>
        </w:tc>
        <w:tc>
          <w:tcPr>
            <w:tcW w:w="4125" w:type="dxa"/>
          </w:tcPr>
          <w:p w:rsidR="00E801BE" w:rsidRDefault="00E801BE" w:rsidP="00C03251">
            <w:pPr>
              <w:spacing w:after="0" w:line="240" w:lineRule="auto"/>
              <w:jc w:val="both"/>
            </w:pPr>
            <w:r w:rsidRPr="00C03251">
              <w:rPr>
                <w:b/>
              </w:rPr>
              <w:t>P210</w:t>
            </w:r>
            <w:r>
              <w:t xml:space="preserve"> Tenere lontano da fonti di calore, superfici riscaldate, scintille, fiamme e altre fonti di innesco. Vietato fumare. P260 Non respirare la polvere/ i fumi/ i gas/ la nebbia/ i vapori/ gli aerosol. P280 Indossare guanti/ indumenti protettivi. </w:t>
            </w:r>
            <w:r w:rsidRPr="00C03251">
              <w:rPr>
                <w:b/>
              </w:rPr>
              <w:t>P301 + P310</w:t>
            </w:r>
            <w:r>
              <w:t xml:space="preserve"> IN CASO DI INGESTIONE: contattare immediatamente un CENTRO ANTIVELENI o un medico </w:t>
            </w:r>
          </w:p>
          <w:p w:rsidR="00E801BE" w:rsidRPr="00162E6B" w:rsidRDefault="00E801BE" w:rsidP="00C03251">
            <w:pPr>
              <w:spacing w:after="0" w:line="240" w:lineRule="auto"/>
              <w:jc w:val="both"/>
            </w:pPr>
            <w:r w:rsidRPr="00C03251">
              <w:rPr>
                <w:b/>
              </w:rPr>
              <w:t>P311</w:t>
            </w:r>
            <w:r>
              <w:t xml:space="preserve"> Contattare un CENTRO ANTIVELENI o un medico.</w:t>
            </w:r>
          </w:p>
        </w:tc>
      </w:tr>
      <w:tr w:rsidR="00E801BE" w:rsidRPr="00162E6B" w:rsidTr="00C03251">
        <w:trPr>
          <w:trHeight w:val="2653"/>
        </w:trPr>
        <w:tc>
          <w:tcPr>
            <w:tcW w:w="1330" w:type="dxa"/>
          </w:tcPr>
          <w:p w:rsidR="00E801BE" w:rsidRPr="00C03251" w:rsidRDefault="00E801BE" w:rsidP="00C03251">
            <w:pPr>
              <w:spacing w:after="120" w:line="240" w:lineRule="auto"/>
              <w:jc w:val="both"/>
              <w:rPr>
                <w:b/>
              </w:rPr>
            </w:pPr>
            <w:r w:rsidRPr="00C03251">
              <w:rPr>
                <w:b/>
              </w:rPr>
              <w:t>NaOH</w:t>
            </w:r>
          </w:p>
          <w:p w:rsidR="00E801BE" w:rsidRPr="00C03251" w:rsidRDefault="0095145D" w:rsidP="00C03251">
            <w:pPr>
              <w:spacing w:after="120"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38" name="Immagine 138"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4125"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bl>
    <w:p w:rsidR="00E801BE" w:rsidRPr="00162E6B" w:rsidRDefault="00E801BE" w:rsidP="000408DB">
      <w:pPr>
        <w:spacing w:line="240" w:lineRule="auto"/>
      </w:pPr>
    </w:p>
    <w:p w:rsidR="00E801BE" w:rsidRPr="00F92111" w:rsidRDefault="00E801BE" w:rsidP="00F92111">
      <w:pPr>
        <w:spacing w:line="240" w:lineRule="auto"/>
        <w:ind w:left="993"/>
        <w:rPr>
          <w:rFonts w:cs="Calibri"/>
          <w:b/>
          <w:sz w:val="36"/>
          <w:szCs w:val="36"/>
        </w:rPr>
      </w:pPr>
      <w:r w:rsidRPr="00F92111">
        <w:rPr>
          <w:rFonts w:cs="Calibri"/>
          <w:b/>
          <w:sz w:val="36"/>
          <w:szCs w:val="36"/>
        </w:rPr>
        <w:br w:type="page"/>
      </w:r>
      <w:r>
        <w:rPr>
          <w:rFonts w:cs="Calibri"/>
          <w:b/>
          <w:sz w:val="36"/>
          <w:szCs w:val="36"/>
        </w:rPr>
        <w:lastRenderedPageBreak/>
        <w:t xml:space="preserve">29. </w:t>
      </w:r>
      <w:r w:rsidRPr="00F92111">
        <w:rPr>
          <w:rFonts w:cs="Calibri"/>
          <w:b/>
          <w:sz w:val="36"/>
          <w:szCs w:val="36"/>
        </w:rPr>
        <w:t>Produzione di biodiesel da olio vegetale esausto</w:t>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r w:rsidR="0095145D">
        <w:rPr>
          <w:noProof/>
          <w:lang w:eastAsia="it-IT"/>
        </w:rPr>
        <w:drawing>
          <wp:anchor distT="0" distB="0" distL="114300" distR="114300" simplePos="0" relativeHeight="251660288" behindDoc="1" locked="0" layoutInCell="1" allowOverlap="1">
            <wp:simplePos x="0" y="0"/>
            <wp:positionH relativeFrom="column">
              <wp:posOffset>4009390</wp:posOffset>
            </wp:positionH>
            <wp:positionV relativeFrom="paragraph">
              <wp:posOffset>48260</wp:posOffset>
            </wp:positionV>
            <wp:extent cx="2043430" cy="4327525"/>
            <wp:effectExtent l="0" t="0" r="0" b="0"/>
            <wp:wrapTight wrapText="bothSides">
              <wp:wrapPolygon edited="0">
                <wp:start x="0" y="0"/>
                <wp:lineTo x="0" y="21489"/>
                <wp:lineTo x="21345" y="21489"/>
                <wp:lineTo x="21345" y="0"/>
                <wp:lineTo x="0" y="0"/>
              </wp:wrapPolygon>
            </wp:wrapTight>
            <wp:docPr id="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3430" cy="4327525"/>
                    </a:xfrm>
                    <a:prstGeom prst="rect">
                      <a:avLst/>
                    </a:prstGeom>
                    <a:noFill/>
                  </pic:spPr>
                </pic:pic>
              </a:graphicData>
            </a:graphic>
            <wp14:sizeRelH relativeFrom="page">
              <wp14:pctWidth>0</wp14:pctWidth>
            </wp14:sizeRelH>
            <wp14:sizeRelV relativeFrom="page">
              <wp14:pctHeight>0</wp14:pctHeight>
            </wp14:sizeRelV>
          </wp:anchor>
        </w:drawing>
      </w:r>
    </w:p>
    <w:p w:rsidR="00E801BE" w:rsidRPr="00162E6B" w:rsidRDefault="00E801BE" w:rsidP="00E423CA">
      <w:pPr>
        <w:spacing w:line="240" w:lineRule="auto"/>
        <w:rPr>
          <w:rFonts w:cs="Calibri"/>
        </w:rPr>
      </w:pPr>
      <w:r w:rsidRPr="00162E6B">
        <w:rPr>
          <w:bCs/>
          <w:i/>
          <w:u w:val="single"/>
        </w:rPr>
        <w:t>Sintesi organica. Esterificazione. Transesterificazione.</w:t>
      </w:r>
    </w:p>
    <w:p w:rsidR="00E801BE" w:rsidRPr="00162E6B" w:rsidRDefault="00E801BE" w:rsidP="00E423CA">
      <w:pPr>
        <w:spacing w:line="240" w:lineRule="auto"/>
        <w:jc w:val="both"/>
        <w:rPr>
          <w:rFonts w:cs="Calibri"/>
        </w:rPr>
      </w:pPr>
      <w:r w:rsidRPr="00162E6B">
        <w:rPr>
          <w:rFonts w:cs="Calibri"/>
          <w:b/>
          <w:sz w:val="24"/>
          <w:szCs w:val="24"/>
          <w:u w:val="single"/>
        </w:rPr>
        <w:t>Reagenti</w:t>
      </w:r>
      <w:r w:rsidRPr="00162E6B">
        <w:rPr>
          <w:rFonts w:cs="Calibri"/>
          <w:sz w:val="24"/>
          <w:szCs w:val="24"/>
          <w:u w:val="single"/>
        </w:rPr>
        <w:t>:</w:t>
      </w:r>
      <w:r w:rsidRPr="00162E6B">
        <w:rPr>
          <w:rFonts w:cs="Calibri"/>
        </w:rPr>
        <w:t xml:space="preserve"> </w:t>
      </w:r>
    </w:p>
    <w:p w:rsidR="00E801BE" w:rsidRPr="00F963E0" w:rsidRDefault="00E801BE" w:rsidP="00F963E0">
      <w:pPr>
        <w:numPr>
          <w:ilvl w:val="0"/>
          <w:numId w:val="28"/>
        </w:numPr>
        <w:spacing w:after="0" w:line="240" w:lineRule="auto"/>
        <w:jc w:val="both"/>
      </w:pPr>
      <w:r w:rsidRPr="00162E6B">
        <w:rPr>
          <w:rFonts w:cs="Calibri"/>
        </w:rPr>
        <w:t>olio vegetale esaust</w:t>
      </w:r>
      <w:r w:rsidRPr="00F963E0">
        <w:t xml:space="preserve">o </w:t>
      </w:r>
    </w:p>
    <w:p w:rsidR="00E801BE" w:rsidRPr="00F963E0" w:rsidRDefault="00E801BE" w:rsidP="00F963E0">
      <w:pPr>
        <w:numPr>
          <w:ilvl w:val="0"/>
          <w:numId w:val="28"/>
        </w:numPr>
        <w:spacing w:after="0" w:line="240" w:lineRule="auto"/>
        <w:jc w:val="both"/>
      </w:pPr>
      <w:r w:rsidRPr="00F963E0">
        <w:t>1-propanolo</w:t>
      </w:r>
    </w:p>
    <w:p w:rsidR="00E801BE" w:rsidRPr="00162E6B" w:rsidRDefault="00E801BE" w:rsidP="00F92111">
      <w:pPr>
        <w:numPr>
          <w:ilvl w:val="0"/>
          <w:numId w:val="28"/>
        </w:numPr>
        <w:spacing w:line="240" w:lineRule="auto"/>
        <w:jc w:val="both"/>
        <w:rPr>
          <w:rFonts w:cs="Calibri"/>
        </w:rPr>
      </w:pPr>
      <w:r w:rsidRPr="00F963E0">
        <w:t>acido solforico concent</w:t>
      </w:r>
      <w:r w:rsidRPr="00162E6B">
        <w:rPr>
          <w:rFonts w:cs="Calibri"/>
        </w:rPr>
        <w:t>rato</w:t>
      </w:r>
    </w:p>
    <w:p w:rsidR="00E801BE" w:rsidRPr="00162E6B" w:rsidRDefault="00E801BE" w:rsidP="00E423CA">
      <w:pPr>
        <w:spacing w:line="240" w:lineRule="auto"/>
        <w:jc w:val="both"/>
        <w:rPr>
          <w:rFonts w:cs="Calibri"/>
        </w:rPr>
      </w:pPr>
      <w:r w:rsidRPr="00162E6B">
        <w:rPr>
          <w:rFonts w:cs="Calibri"/>
          <w:b/>
          <w:sz w:val="24"/>
          <w:szCs w:val="24"/>
          <w:u w:val="single"/>
        </w:rPr>
        <w:t>Materiale</w:t>
      </w:r>
      <w:r w:rsidRPr="00162E6B">
        <w:rPr>
          <w:rFonts w:cs="Calibri"/>
          <w:sz w:val="24"/>
          <w:szCs w:val="24"/>
          <w:u w:val="single"/>
        </w:rPr>
        <w:t>:</w:t>
      </w:r>
      <w:r w:rsidRPr="00162E6B">
        <w:rPr>
          <w:rFonts w:cs="Calibri"/>
        </w:rPr>
        <w:t xml:space="preserve"> </w:t>
      </w:r>
    </w:p>
    <w:p w:rsidR="00E801BE" w:rsidRPr="00F963E0" w:rsidRDefault="00E801BE" w:rsidP="00F963E0">
      <w:pPr>
        <w:numPr>
          <w:ilvl w:val="0"/>
          <w:numId w:val="28"/>
        </w:numPr>
        <w:spacing w:after="0" w:line="240" w:lineRule="auto"/>
        <w:jc w:val="both"/>
      </w:pPr>
      <w:r w:rsidRPr="00162E6B">
        <w:rPr>
          <w:rFonts w:cs="Calibri"/>
        </w:rPr>
        <w:t>pallone a due o tre col</w:t>
      </w:r>
      <w:r w:rsidRPr="00F963E0">
        <w:t xml:space="preserve">li </w:t>
      </w:r>
    </w:p>
    <w:p w:rsidR="00E801BE" w:rsidRPr="00F963E0" w:rsidRDefault="00E801BE" w:rsidP="00F963E0">
      <w:pPr>
        <w:numPr>
          <w:ilvl w:val="0"/>
          <w:numId w:val="28"/>
        </w:numPr>
        <w:spacing w:after="0" w:line="240" w:lineRule="auto"/>
        <w:jc w:val="both"/>
      </w:pPr>
      <w:r w:rsidRPr="00F963E0">
        <w:t>refrigerante a bolle</w:t>
      </w:r>
    </w:p>
    <w:p w:rsidR="00E801BE" w:rsidRPr="00F963E0" w:rsidRDefault="00E801BE" w:rsidP="00F963E0">
      <w:pPr>
        <w:numPr>
          <w:ilvl w:val="0"/>
          <w:numId w:val="28"/>
        </w:numPr>
        <w:spacing w:after="0" w:line="240" w:lineRule="auto"/>
        <w:jc w:val="both"/>
      </w:pPr>
      <w:r w:rsidRPr="00F963E0">
        <w:t>bagno ad olio</w:t>
      </w:r>
    </w:p>
    <w:p w:rsidR="00E801BE" w:rsidRPr="00F963E0" w:rsidRDefault="00E801BE" w:rsidP="00F963E0">
      <w:pPr>
        <w:numPr>
          <w:ilvl w:val="0"/>
          <w:numId w:val="28"/>
        </w:numPr>
        <w:spacing w:after="0" w:line="240" w:lineRule="auto"/>
        <w:jc w:val="both"/>
      </w:pPr>
      <w:r w:rsidRPr="00F963E0">
        <w:t>piastra riscaldante con agitatore magnetico</w:t>
      </w:r>
    </w:p>
    <w:p w:rsidR="00E801BE" w:rsidRPr="00F963E0" w:rsidRDefault="00E801BE" w:rsidP="00F963E0">
      <w:pPr>
        <w:numPr>
          <w:ilvl w:val="0"/>
          <w:numId w:val="28"/>
        </w:numPr>
        <w:spacing w:after="0" w:line="240" w:lineRule="auto"/>
        <w:jc w:val="both"/>
      </w:pPr>
      <w:r w:rsidRPr="00F963E0">
        <w:t>imbuto separatore</w:t>
      </w:r>
    </w:p>
    <w:p w:rsidR="00E801BE" w:rsidRPr="00F963E0" w:rsidRDefault="00E801BE" w:rsidP="00F963E0">
      <w:pPr>
        <w:numPr>
          <w:ilvl w:val="0"/>
          <w:numId w:val="28"/>
        </w:numPr>
        <w:spacing w:after="0" w:line="240" w:lineRule="auto"/>
        <w:jc w:val="both"/>
      </w:pPr>
      <w:r w:rsidRPr="00F963E0">
        <w:t xml:space="preserve">stoppini di cotone per lampade a olio </w:t>
      </w:r>
    </w:p>
    <w:p w:rsidR="00E801BE" w:rsidRPr="00F963E0" w:rsidRDefault="00E801BE" w:rsidP="00F92111">
      <w:pPr>
        <w:numPr>
          <w:ilvl w:val="0"/>
          <w:numId w:val="28"/>
        </w:numPr>
        <w:spacing w:line="240" w:lineRule="auto"/>
        <w:jc w:val="both"/>
        <w:rPr>
          <w:rFonts w:cs="Calibri"/>
        </w:rPr>
      </w:pPr>
      <w:r w:rsidRPr="00F963E0">
        <w:t>boccettini di vetro</w:t>
      </w:r>
    </w:p>
    <w:p w:rsidR="00E801BE" w:rsidRPr="00162E6B" w:rsidRDefault="00E801BE" w:rsidP="00E423CA">
      <w:pPr>
        <w:spacing w:line="240" w:lineRule="auto"/>
        <w:jc w:val="both"/>
        <w:rPr>
          <w:rFonts w:cs="Calibri"/>
        </w:rPr>
      </w:pPr>
      <w:r w:rsidRPr="00162E6B">
        <w:rPr>
          <w:rFonts w:cs="Calibri"/>
          <w:b/>
          <w:sz w:val="24"/>
          <w:szCs w:val="24"/>
          <w:u w:val="single"/>
        </w:rPr>
        <w:t>Procedura:</w:t>
      </w:r>
      <w:r w:rsidRPr="00162E6B">
        <w:rPr>
          <w:rFonts w:cs="Calibri"/>
        </w:rPr>
        <w:t xml:space="preserve"> </w:t>
      </w:r>
    </w:p>
    <w:p w:rsidR="00E801BE" w:rsidRPr="00162E6B" w:rsidRDefault="00E801BE" w:rsidP="00E423CA">
      <w:pPr>
        <w:spacing w:after="0" w:line="240" w:lineRule="auto"/>
        <w:jc w:val="both"/>
        <w:rPr>
          <w:rFonts w:cs="Calibri"/>
        </w:rPr>
      </w:pPr>
      <w:r w:rsidRPr="00162E6B">
        <w:rPr>
          <w:rFonts w:cs="Calibri"/>
        </w:rPr>
        <w:t>Scaldare a riflusso una miscela di olio vegetale (conservarne una parte per la prova di infiammabilità), 1-propanolo (in rapporto di volume 5:2) e acido solforico concentrato (lo 0.5% in volume) per 1 h sotto agitazione vigorosa in modo da far miscelare bene i componenti. Dopo aver raffreddato, aggiungere una soluzione acquosa di NaCl 1M e separare le due fasi così ottenute con un imbuto separatore. Ripetere il lavaggio della fase organica sempre con la soluzione acquosa di di NaCl 1M, separare le due fasi e seccare quella organica su Na</w:t>
      </w:r>
      <w:r w:rsidRPr="00162E6B">
        <w:rPr>
          <w:rFonts w:cs="Calibri"/>
          <w:vertAlign w:val="subscript"/>
        </w:rPr>
        <w:t>2</w:t>
      </w:r>
      <w:r w:rsidRPr="00162E6B">
        <w:rPr>
          <w:rFonts w:cs="Calibri"/>
        </w:rPr>
        <w:t>SO</w:t>
      </w:r>
      <w:r w:rsidRPr="00162E6B">
        <w:rPr>
          <w:rFonts w:cs="Calibri"/>
          <w:vertAlign w:val="subscript"/>
        </w:rPr>
        <w:t>4</w:t>
      </w:r>
      <w:r w:rsidRPr="00162E6B">
        <w:rPr>
          <w:rFonts w:cs="Calibri"/>
        </w:rPr>
        <w:t>.</w:t>
      </w:r>
    </w:p>
    <w:p w:rsidR="00E801BE" w:rsidRPr="00162E6B" w:rsidRDefault="00E801BE" w:rsidP="00E423CA">
      <w:pPr>
        <w:spacing w:after="0" w:line="240" w:lineRule="auto"/>
        <w:jc w:val="both"/>
        <w:rPr>
          <w:rFonts w:cs="Calibri"/>
        </w:rPr>
      </w:pPr>
    </w:p>
    <w:p w:rsidR="00E801BE" w:rsidRPr="00162E6B" w:rsidRDefault="0095145D" w:rsidP="00E423CA">
      <w:pPr>
        <w:autoSpaceDE w:val="0"/>
        <w:autoSpaceDN w:val="0"/>
        <w:adjustRightInd w:val="0"/>
        <w:spacing w:line="240" w:lineRule="auto"/>
        <w:jc w:val="both"/>
        <w:rPr>
          <w:rFonts w:cs="Calibri"/>
        </w:rPr>
      </w:pPr>
      <w:r>
        <w:rPr>
          <w:noProof/>
          <w:lang w:eastAsia="it-IT"/>
        </w:rPr>
        <w:drawing>
          <wp:anchor distT="0" distB="0" distL="114300" distR="114300" simplePos="0" relativeHeight="251656192" behindDoc="0" locked="0" layoutInCell="1" allowOverlap="1">
            <wp:simplePos x="0" y="0"/>
            <wp:positionH relativeFrom="column">
              <wp:posOffset>2273300</wp:posOffset>
            </wp:positionH>
            <wp:positionV relativeFrom="paragraph">
              <wp:posOffset>3810</wp:posOffset>
            </wp:positionV>
            <wp:extent cx="1737360" cy="2860040"/>
            <wp:effectExtent l="0" t="0" r="0" b="0"/>
            <wp:wrapNone/>
            <wp:docPr id="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54">
                      <a:extLst>
                        <a:ext uri="{28A0092B-C50C-407E-A947-70E740481C1C}">
                          <a14:useLocalDpi xmlns:a14="http://schemas.microsoft.com/office/drawing/2010/main" val="0"/>
                        </a:ext>
                      </a:extLst>
                    </a:blip>
                    <a:srcRect t="8888"/>
                    <a:stretch>
                      <a:fillRect/>
                    </a:stretch>
                  </pic:blipFill>
                  <pic:spPr bwMode="auto">
                    <a:xfrm>
                      <a:off x="0" y="0"/>
                      <a:ext cx="1737360" cy="2860040"/>
                    </a:xfrm>
                    <a:prstGeom prst="rect">
                      <a:avLst/>
                    </a:prstGeom>
                    <a:noFill/>
                  </pic:spPr>
                </pic:pic>
              </a:graphicData>
            </a:graphic>
            <wp14:sizeRelH relativeFrom="page">
              <wp14:pctWidth>0</wp14:pctWidth>
            </wp14:sizeRelH>
            <wp14:sizeRelV relativeFrom="page">
              <wp14:pctHeight>0</wp14:pctHeight>
            </wp14:sizeRelV>
          </wp:anchor>
        </w:drawing>
      </w: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Pr="00162E6B" w:rsidRDefault="00E801BE" w:rsidP="00E423CA">
      <w:pPr>
        <w:autoSpaceDE w:val="0"/>
        <w:autoSpaceDN w:val="0"/>
        <w:adjustRightInd w:val="0"/>
        <w:spacing w:line="240" w:lineRule="auto"/>
        <w:jc w:val="both"/>
        <w:rPr>
          <w:rFonts w:cs="Calibri"/>
        </w:rPr>
      </w:pPr>
    </w:p>
    <w:p w:rsidR="00E801BE" w:rsidRDefault="00E801BE" w:rsidP="00E423CA">
      <w:pPr>
        <w:autoSpaceDE w:val="0"/>
        <w:autoSpaceDN w:val="0"/>
        <w:adjustRightInd w:val="0"/>
        <w:spacing w:line="240" w:lineRule="auto"/>
        <w:jc w:val="both"/>
        <w:rPr>
          <w:rFonts w:cs="Calibri"/>
          <w:i/>
        </w:rPr>
      </w:pPr>
    </w:p>
    <w:p w:rsidR="00E801BE" w:rsidRDefault="00E801BE" w:rsidP="00E423CA">
      <w:pPr>
        <w:autoSpaceDE w:val="0"/>
        <w:autoSpaceDN w:val="0"/>
        <w:adjustRightInd w:val="0"/>
        <w:spacing w:line="240" w:lineRule="auto"/>
        <w:jc w:val="both"/>
        <w:rPr>
          <w:rFonts w:cs="Calibri"/>
          <w:i/>
        </w:rPr>
      </w:pPr>
    </w:p>
    <w:p w:rsidR="00E801BE" w:rsidRDefault="00E801BE" w:rsidP="00E423CA">
      <w:pPr>
        <w:autoSpaceDE w:val="0"/>
        <w:autoSpaceDN w:val="0"/>
        <w:adjustRightInd w:val="0"/>
        <w:spacing w:line="240" w:lineRule="auto"/>
        <w:jc w:val="both"/>
        <w:rPr>
          <w:rFonts w:cs="Calibri"/>
          <w:i/>
        </w:rPr>
      </w:pPr>
    </w:p>
    <w:p w:rsidR="00E801BE" w:rsidRPr="00162E6B" w:rsidRDefault="00E801BE" w:rsidP="00E423CA">
      <w:pPr>
        <w:autoSpaceDE w:val="0"/>
        <w:autoSpaceDN w:val="0"/>
        <w:adjustRightInd w:val="0"/>
        <w:spacing w:line="240" w:lineRule="auto"/>
        <w:jc w:val="both"/>
        <w:rPr>
          <w:rFonts w:cs="Calibri"/>
        </w:rPr>
      </w:pPr>
      <w:r w:rsidRPr="00162E6B">
        <w:rPr>
          <w:rFonts w:cs="Calibri"/>
          <w:i/>
        </w:rPr>
        <w:t>Due semplici test per apprezzare la differenza tra l’olio di partenza e il biodiesel che è stato prodotto</w:t>
      </w:r>
      <w:r w:rsidRPr="00162E6B">
        <w:rPr>
          <w:rFonts w:cs="Calibri"/>
        </w:rPr>
        <w:t>:</w:t>
      </w:r>
    </w:p>
    <w:p w:rsidR="00E801BE" w:rsidRPr="00162E6B" w:rsidRDefault="00E801BE" w:rsidP="00E423CA">
      <w:pPr>
        <w:autoSpaceDE w:val="0"/>
        <w:autoSpaceDN w:val="0"/>
        <w:adjustRightInd w:val="0"/>
        <w:spacing w:line="240" w:lineRule="auto"/>
        <w:jc w:val="both"/>
        <w:rPr>
          <w:rFonts w:cs="Calibri"/>
        </w:rPr>
      </w:pPr>
      <w:r w:rsidRPr="00162E6B">
        <w:rPr>
          <w:rFonts w:cs="Calibri"/>
        </w:rPr>
        <w:t xml:space="preserve">1) Si possono preparare due piccole “lampade a olio” come in figura, introducendo uno stoppino in ciascun boccettino contenente in un caso l’olio di partenza e nell’altro il prodotto della reazione. Accedendo i due </w:t>
      </w:r>
      <w:r w:rsidRPr="00162E6B">
        <w:rPr>
          <w:rFonts w:cs="Calibri"/>
        </w:rPr>
        <w:lastRenderedPageBreak/>
        <w:t xml:space="preserve">stoppini si osserverà che quello con olio resta acceso con molta più fatica e per un tempo più breve perché meno volatile del biodiesel. </w:t>
      </w:r>
      <w:r w:rsidRPr="00162E6B">
        <w:rPr>
          <w:rFonts w:cs="Calibri"/>
          <w:i/>
        </w:rPr>
        <w:t>A questo test si può associare il concetto che il processo della combustione avviene su sostanze che scaldate passano alla fase gas e non avviene su solidi e liquidi</w:t>
      </w:r>
      <w:r w:rsidRPr="00162E6B">
        <w:rPr>
          <w:rFonts w:cs="Calibri"/>
        </w:rPr>
        <w:t>.</w:t>
      </w:r>
    </w:p>
    <w:p w:rsidR="00E801BE" w:rsidRDefault="00E801BE" w:rsidP="00E423CA">
      <w:pPr>
        <w:autoSpaceDE w:val="0"/>
        <w:autoSpaceDN w:val="0"/>
        <w:adjustRightInd w:val="0"/>
        <w:spacing w:line="240" w:lineRule="auto"/>
        <w:jc w:val="both"/>
        <w:rPr>
          <w:rFonts w:cs="Calibri"/>
        </w:rPr>
      </w:pPr>
      <w:r w:rsidRPr="00162E6B">
        <w:rPr>
          <w:rFonts w:cs="Calibri"/>
        </w:rPr>
        <w:t>2) Il secondo test permette di evidenziare la diversa viscosità di olio e biodiesel. Si riempiono due pipette pasteur e si misura il tempo necessario affinché si svuotino per gravità. Lo sgocciolamento del biodiesel dovrebbe risultare circa 5 volte più veloce.</w:t>
      </w:r>
    </w:p>
    <w:p w:rsidR="00E801BE" w:rsidRPr="00162E6B" w:rsidRDefault="00E801BE" w:rsidP="00F92111">
      <w:pPr>
        <w:spacing w:line="240" w:lineRule="auto"/>
        <w:jc w:val="both"/>
        <w:rPr>
          <w:b/>
          <w:sz w:val="24"/>
          <w:szCs w:val="24"/>
        </w:rPr>
      </w:pPr>
      <w:r>
        <w:rPr>
          <w:b/>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8"/>
        <w:gridCol w:w="4264"/>
        <w:gridCol w:w="4036"/>
      </w:tblGrid>
      <w:tr w:rsidR="00E801BE" w:rsidRPr="00162E6B" w:rsidTr="00C03251">
        <w:tc>
          <w:tcPr>
            <w:tcW w:w="1330" w:type="dxa"/>
          </w:tcPr>
          <w:p w:rsidR="00E801BE" w:rsidRPr="00162E6B" w:rsidRDefault="00E801BE" w:rsidP="00C03251">
            <w:pPr>
              <w:spacing w:line="240" w:lineRule="auto"/>
              <w:jc w:val="both"/>
            </w:pPr>
          </w:p>
        </w:tc>
        <w:tc>
          <w:tcPr>
            <w:tcW w:w="4399" w:type="dxa"/>
          </w:tcPr>
          <w:p w:rsidR="00E801BE" w:rsidRPr="00C03251" w:rsidRDefault="00E801BE" w:rsidP="00C03251">
            <w:pPr>
              <w:spacing w:line="240" w:lineRule="auto"/>
              <w:jc w:val="both"/>
              <w:rPr>
                <w:i/>
                <w:u w:val="single"/>
              </w:rPr>
            </w:pPr>
            <w:r w:rsidRPr="00C03251">
              <w:rPr>
                <w:i/>
                <w:u w:val="single"/>
              </w:rPr>
              <w:t>Indicazioni di Pericolo</w:t>
            </w:r>
          </w:p>
        </w:tc>
        <w:tc>
          <w:tcPr>
            <w:tcW w:w="4125"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1330" w:type="dxa"/>
          </w:tcPr>
          <w:p w:rsidR="00E801BE" w:rsidRPr="00C03251" w:rsidRDefault="00E801BE" w:rsidP="00C03251">
            <w:pPr>
              <w:spacing w:after="120" w:line="240" w:lineRule="auto"/>
              <w:jc w:val="both"/>
              <w:rPr>
                <w:b/>
              </w:rPr>
            </w:pPr>
            <w:r w:rsidRPr="00C03251">
              <w:rPr>
                <w:b/>
              </w:rPr>
              <w:t>Acido solforico</w:t>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39" name="Immagine 139"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Default="00E801BE" w:rsidP="00C03251">
            <w:pPr>
              <w:spacing w:after="0" w:line="240" w:lineRule="auto"/>
              <w:jc w:val="both"/>
            </w:pPr>
            <w:r w:rsidRPr="00C03251">
              <w:rPr>
                <w:b/>
              </w:rPr>
              <w:t>H290</w:t>
            </w:r>
            <w:r>
              <w:t xml:space="preserve"> Può essere corrosivo per i metalli. </w:t>
            </w:r>
          </w:p>
          <w:p w:rsidR="00E801BE" w:rsidRDefault="00E801BE" w:rsidP="00C03251">
            <w:pPr>
              <w:spacing w:after="0" w:line="240" w:lineRule="auto"/>
              <w:jc w:val="both"/>
            </w:pPr>
            <w:r w:rsidRPr="00C03251">
              <w:rPr>
                <w:b/>
              </w:rPr>
              <w:t>H314</w:t>
            </w:r>
            <w:r>
              <w:t xml:space="preserve"> Provoca gravi ustioni cutanee e gravi lesioni oculari.</w:t>
            </w:r>
          </w:p>
        </w:tc>
        <w:tc>
          <w:tcPr>
            <w:tcW w:w="4125" w:type="dxa"/>
          </w:tcPr>
          <w:p w:rsidR="00E801BE" w:rsidRDefault="00E801BE" w:rsidP="00C03251">
            <w:pPr>
              <w:spacing w:after="0" w:line="240" w:lineRule="auto"/>
              <w:jc w:val="both"/>
            </w:pPr>
            <w:r w:rsidRPr="00C03251">
              <w:rPr>
                <w:b/>
              </w:rPr>
              <w:t>P280</w:t>
            </w:r>
            <w:r>
              <w:t xml:space="preserve"> Indossare guanti/indumenti protettivi/Proteggere gli occhi/il viso. </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Default="00E801BE" w:rsidP="00C03251">
            <w:pPr>
              <w:spacing w:after="0" w:line="240" w:lineRule="auto"/>
              <w:jc w:val="both"/>
            </w:pPr>
            <w:r w:rsidRPr="00C03251">
              <w:rPr>
                <w:b/>
              </w:rPr>
              <w:t>P310</w:t>
            </w:r>
            <w:r>
              <w:t xml:space="preserve"> Contattare immediatamente un CENTRO ANTIVELENI o un medico.</w:t>
            </w:r>
          </w:p>
        </w:tc>
      </w:tr>
      <w:tr w:rsidR="00E801BE" w:rsidRPr="00162E6B" w:rsidTr="00C03251">
        <w:trPr>
          <w:trHeight w:val="20"/>
        </w:trPr>
        <w:tc>
          <w:tcPr>
            <w:tcW w:w="1330" w:type="dxa"/>
          </w:tcPr>
          <w:p w:rsidR="00E801BE" w:rsidRPr="00C03251" w:rsidRDefault="00E801BE" w:rsidP="00C03251">
            <w:pPr>
              <w:spacing w:after="120" w:line="240" w:lineRule="auto"/>
              <w:jc w:val="both"/>
              <w:rPr>
                <w:b/>
              </w:rPr>
            </w:pPr>
            <w:r w:rsidRPr="00C03251">
              <w:rPr>
                <w:b/>
              </w:rPr>
              <w:t>Alcol isopropilico</w:t>
            </w:r>
          </w:p>
          <w:p w:rsidR="00E801BE" w:rsidRPr="00C03251" w:rsidRDefault="0095145D" w:rsidP="00C03251">
            <w:pPr>
              <w:spacing w:after="120" w:line="240" w:lineRule="auto"/>
              <w:jc w:val="both"/>
              <w:rPr>
                <w:b/>
              </w:rPr>
            </w:pPr>
            <w:r>
              <w:rPr>
                <w:noProof/>
                <w:lang w:eastAsia="it-IT"/>
              </w:rPr>
              <w:drawing>
                <wp:inline distT="0" distB="0" distL="0" distR="0">
                  <wp:extent cx="400050" cy="400050"/>
                  <wp:effectExtent l="0" t="0" r="0" b="0"/>
                  <wp:docPr id="140" name="Immagin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noProof/>
                <w:color w:val="1D5293"/>
                <w:sz w:val="17"/>
                <w:szCs w:val="17"/>
                <w:shd w:val="clear" w:color="auto" w:fill="FFFFFF"/>
                <w:lang w:eastAsia="it-IT"/>
              </w:rPr>
              <w:drawing>
                <wp:inline distT="0" distB="0" distL="0" distR="0">
                  <wp:extent cx="447675" cy="447675"/>
                  <wp:effectExtent l="0" t="0" r="0" b="0"/>
                  <wp:docPr id="141" name="Immagine 14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9"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p w:rsidR="00E801BE" w:rsidRPr="00162E6B" w:rsidRDefault="00E801BE" w:rsidP="00C03251">
            <w:pPr>
              <w:spacing w:after="0" w:line="240" w:lineRule="auto"/>
              <w:jc w:val="both"/>
            </w:pPr>
            <w:r w:rsidRPr="00C03251">
              <w:rPr>
                <w:b/>
              </w:rPr>
              <w:t>H336</w:t>
            </w:r>
            <w:r w:rsidRPr="00162E6B">
              <w:t xml:space="preserve"> Può provocare sonnolenza o vertigini</w:t>
            </w:r>
          </w:p>
        </w:tc>
        <w:tc>
          <w:tcPr>
            <w:tcW w:w="4125"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riscaldate, scintille, fiamme e altre fonti di innesco. Vietato fumare.</w:t>
            </w:r>
          </w:p>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tc>
      </w:tr>
    </w:tbl>
    <w:p w:rsidR="00E801BE" w:rsidRPr="00162E6B" w:rsidRDefault="00E801BE" w:rsidP="00D82B0B">
      <w:pPr>
        <w:spacing w:after="0" w:line="240" w:lineRule="auto"/>
        <w:ind w:left="567"/>
        <w:jc w:val="center"/>
        <w:rPr>
          <w:rFonts w:cs="Calibri"/>
          <w:bCs/>
        </w:rPr>
      </w:pPr>
      <w:r w:rsidRPr="00695C68">
        <w:rPr>
          <w:rFonts w:cs="Calibri"/>
          <w:b/>
          <w:bCs/>
          <w:sz w:val="36"/>
          <w:szCs w:val="36"/>
        </w:rPr>
        <w:br w:type="page"/>
      </w:r>
      <w:r>
        <w:rPr>
          <w:rFonts w:cs="Calibri"/>
          <w:b/>
          <w:bCs/>
          <w:sz w:val="36"/>
          <w:szCs w:val="36"/>
        </w:rPr>
        <w:lastRenderedPageBreak/>
        <w:t xml:space="preserve">30. </w:t>
      </w:r>
      <w:r w:rsidRPr="00695C68">
        <w:rPr>
          <w:rFonts w:cs="Calibri"/>
          <w:b/>
          <w:bCs/>
          <w:sz w:val="36"/>
          <w:szCs w:val="36"/>
        </w:rPr>
        <w:t xml:space="preserve">Sintesi del Nylon: </w:t>
      </w:r>
      <w:r w:rsidRPr="00162E6B">
        <w:rPr>
          <w:rFonts w:cs="Calibri"/>
          <w:b/>
          <w:bCs/>
          <w:sz w:val="36"/>
          <w:szCs w:val="36"/>
        </w:rPr>
        <w:t>formazione del legame ammidico da cloruro di acido carbossilico</w:t>
      </w:r>
    </w:p>
    <w:p w:rsidR="00E801BE" w:rsidRPr="00162E6B" w:rsidRDefault="00E801BE" w:rsidP="00D82B0B">
      <w:pPr>
        <w:spacing w:line="240" w:lineRule="auto"/>
        <w:rPr>
          <w:b/>
          <w:bCs/>
          <w:sz w:val="24"/>
          <w:szCs w:val="24"/>
        </w:rPr>
      </w:pPr>
      <w:r w:rsidRPr="00162E6B">
        <w:rPr>
          <w:b/>
          <w:bCs/>
          <w:sz w:val="24"/>
          <w:szCs w:val="24"/>
          <w:u w:val="single"/>
        </w:rPr>
        <w:t>Argomento</w:t>
      </w:r>
      <w:r w:rsidRPr="00162E6B">
        <w:rPr>
          <w:b/>
          <w:bCs/>
          <w:sz w:val="24"/>
          <w:szCs w:val="24"/>
        </w:rPr>
        <w:t>:</w:t>
      </w:r>
    </w:p>
    <w:p w:rsidR="00E801BE" w:rsidRPr="00162E6B" w:rsidRDefault="00E801BE" w:rsidP="00E423CA">
      <w:pPr>
        <w:spacing w:line="240" w:lineRule="auto"/>
        <w:jc w:val="both"/>
        <w:rPr>
          <w:rFonts w:cs="Calibri"/>
          <w:b/>
          <w:bCs/>
        </w:rPr>
      </w:pPr>
      <w:r w:rsidRPr="00162E6B">
        <w:rPr>
          <w:bCs/>
          <w:i/>
          <w:u w:val="single"/>
        </w:rPr>
        <w:t>Sintesi organica. Polimeri. Legame ammidico.</w:t>
      </w:r>
    </w:p>
    <w:p w:rsidR="00E801BE" w:rsidRPr="00162E6B" w:rsidRDefault="00E801BE" w:rsidP="00E423CA">
      <w:pPr>
        <w:spacing w:line="240" w:lineRule="auto"/>
        <w:jc w:val="both"/>
        <w:rPr>
          <w:rFonts w:cs="Calibri"/>
          <w:bCs/>
        </w:rPr>
      </w:pPr>
      <w:r w:rsidRPr="00162E6B">
        <w:rPr>
          <w:b/>
          <w:bCs/>
          <w:sz w:val="24"/>
          <w:szCs w:val="24"/>
          <w:u w:val="single"/>
        </w:rPr>
        <w:t>Reagenti:</w:t>
      </w:r>
      <w:r w:rsidRPr="00162E6B">
        <w:rPr>
          <w:rFonts w:cs="Calibri"/>
          <w:bCs/>
        </w:rPr>
        <w:t xml:space="preserve"> </w:t>
      </w:r>
    </w:p>
    <w:p w:rsidR="00E801BE" w:rsidRPr="00F963E0" w:rsidRDefault="00E801BE" w:rsidP="00F963E0">
      <w:pPr>
        <w:numPr>
          <w:ilvl w:val="0"/>
          <w:numId w:val="28"/>
        </w:numPr>
        <w:spacing w:after="0" w:line="240" w:lineRule="auto"/>
        <w:jc w:val="both"/>
      </w:pPr>
      <w:r w:rsidRPr="00162E6B">
        <w:rPr>
          <w:rFonts w:cs="Calibri"/>
          <w:bCs/>
        </w:rPr>
        <w:t>esametilendiammi</w:t>
      </w:r>
      <w:r w:rsidRPr="00F963E0">
        <w:t>na</w:t>
      </w:r>
    </w:p>
    <w:p w:rsidR="00E801BE" w:rsidRPr="00F963E0" w:rsidRDefault="00E801BE" w:rsidP="00F963E0">
      <w:pPr>
        <w:numPr>
          <w:ilvl w:val="0"/>
          <w:numId w:val="28"/>
        </w:numPr>
        <w:spacing w:after="0" w:line="240" w:lineRule="auto"/>
        <w:jc w:val="both"/>
      </w:pPr>
      <w:r w:rsidRPr="00F963E0">
        <w:t>cloruro di adipoile</w:t>
      </w:r>
    </w:p>
    <w:p w:rsidR="00E801BE" w:rsidRPr="00F963E0" w:rsidRDefault="00E801BE" w:rsidP="00F963E0">
      <w:pPr>
        <w:numPr>
          <w:ilvl w:val="0"/>
          <w:numId w:val="28"/>
        </w:numPr>
        <w:spacing w:after="0" w:line="240" w:lineRule="auto"/>
        <w:jc w:val="both"/>
      </w:pPr>
      <w:r w:rsidRPr="00F963E0">
        <w:t>NaOH</w:t>
      </w:r>
    </w:p>
    <w:p w:rsidR="00E801BE" w:rsidRPr="00F963E0" w:rsidRDefault="00E801BE" w:rsidP="00D82B0B">
      <w:pPr>
        <w:numPr>
          <w:ilvl w:val="0"/>
          <w:numId w:val="28"/>
        </w:numPr>
        <w:spacing w:line="240" w:lineRule="auto"/>
        <w:jc w:val="both"/>
      </w:pPr>
      <w:r w:rsidRPr="00F963E0">
        <w:t>cicloesano</w:t>
      </w:r>
    </w:p>
    <w:p w:rsidR="00E801BE" w:rsidRPr="00162E6B" w:rsidRDefault="00E801BE" w:rsidP="00E423CA">
      <w:pPr>
        <w:spacing w:line="240" w:lineRule="auto"/>
        <w:jc w:val="both"/>
        <w:rPr>
          <w:rFonts w:cs="Calibri"/>
          <w:bCs/>
        </w:rPr>
      </w:pPr>
      <w:r w:rsidRPr="00162E6B">
        <w:rPr>
          <w:b/>
          <w:bCs/>
          <w:sz w:val="24"/>
          <w:szCs w:val="24"/>
          <w:u w:val="single"/>
        </w:rPr>
        <w:t>Materiale:</w:t>
      </w:r>
      <w:r w:rsidRPr="00162E6B">
        <w:rPr>
          <w:rFonts w:cs="Calibri"/>
          <w:bCs/>
        </w:rPr>
        <w:t xml:space="preserve"> </w:t>
      </w:r>
    </w:p>
    <w:p w:rsidR="00E801BE" w:rsidRPr="00F963E0" w:rsidRDefault="00E801BE" w:rsidP="00F963E0">
      <w:pPr>
        <w:numPr>
          <w:ilvl w:val="0"/>
          <w:numId w:val="28"/>
        </w:numPr>
        <w:spacing w:after="0" w:line="240" w:lineRule="auto"/>
        <w:jc w:val="both"/>
      </w:pPr>
      <w:r w:rsidRPr="00162E6B">
        <w:rPr>
          <w:rFonts w:cs="Calibri"/>
          <w:bCs/>
        </w:rPr>
        <w:t>bech</w:t>
      </w:r>
      <w:r w:rsidRPr="00F963E0">
        <w:t>er</w:t>
      </w:r>
    </w:p>
    <w:p w:rsidR="00E801BE" w:rsidRPr="00162E6B" w:rsidRDefault="00E801BE" w:rsidP="00D82B0B">
      <w:pPr>
        <w:numPr>
          <w:ilvl w:val="0"/>
          <w:numId w:val="28"/>
        </w:numPr>
        <w:spacing w:line="240" w:lineRule="auto"/>
        <w:jc w:val="both"/>
        <w:rPr>
          <w:rFonts w:cs="Calibri"/>
          <w:bCs/>
        </w:rPr>
      </w:pPr>
      <w:r w:rsidRPr="00F963E0">
        <w:t xml:space="preserve"> gancio di rame o p</w:t>
      </w:r>
      <w:r w:rsidRPr="00162E6B">
        <w:rPr>
          <w:rFonts w:cs="Calibri"/>
          <w:bCs/>
        </w:rPr>
        <w:t>ipetta pasteur</w:t>
      </w:r>
    </w:p>
    <w:p w:rsidR="00E801BE" w:rsidRPr="00162E6B" w:rsidRDefault="00E801BE" w:rsidP="00E423CA">
      <w:pPr>
        <w:spacing w:line="240" w:lineRule="auto"/>
        <w:jc w:val="both"/>
        <w:rPr>
          <w:rFonts w:cs="Calibri"/>
          <w:b/>
          <w:bCs/>
          <w:u w:val="single"/>
        </w:rPr>
      </w:pPr>
      <w:r w:rsidRPr="00162E6B">
        <w:rPr>
          <w:rFonts w:cs="Calibri"/>
          <w:b/>
          <w:bCs/>
          <w:sz w:val="24"/>
          <w:szCs w:val="24"/>
          <w:u w:val="single"/>
        </w:rPr>
        <w:t>Teoria:</w:t>
      </w:r>
    </w:p>
    <w:p w:rsidR="00E801BE" w:rsidRPr="00162E6B" w:rsidRDefault="00E801BE" w:rsidP="00E423CA">
      <w:pPr>
        <w:spacing w:after="0" w:line="240" w:lineRule="auto"/>
        <w:jc w:val="both"/>
        <w:rPr>
          <w:rFonts w:cs="Calibri"/>
          <w:bCs/>
        </w:rPr>
      </w:pPr>
      <w:r w:rsidRPr="00162E6B">
        <w:rPr>
          <w:rFonts w:cs="Calibri"/>
          <w:bCs/>
        </w:rPr>
        <w:t>Il nylon è un polimero appartenente alla famiglia delle poliammidi, composti lineari caratterizzati dalla presenza del legame ammidico –NH-CO.</w:t>
      </w:r>
    </w:p>
    <w:p w:rsidR="00E801BE" w:rsidRPr="00162E6B" w:rsidRDefault="00E801BE" w:rsidP="00E423CA">
      <w:pPr>
        <w:spacing w:after="360" w:line="240" w:lineRule="auto"/>
        <w:jc w:val="both"/>
        <w:rPr>
          <w:rFonts w:cs="Calibri"/>
          <w:bCs/>
        </w:rPr>
      </w:pPr>
      <w:r w:rsidRPr="00162E6B">
        <w:rPr>
          <w:rFonts w:cs="Calibri"/>
          <w:bCs/>
        </w:rPr>
        <w:t>In questa esperienza il nylon verrà sintetizzato mediante una polimerizzazione all’interfaccia, la più utilizzata in laboratorio. Attraverso questa tecnica è possibile osservare la formazione del polimero all’interfaccia, ovvero alla superficie di separazione tra due fasi liquide immiscibili, generalmente una acquosa e l’altra organica. Tali policondensazioni richiedono reazioni ad alta reattività come quella tra il cloruro di un acido e un’ammina. Il cloruro dell’acido (nel nostro caso il cloruro di adipoile) è disciolto nella fase organica, mentre l’ammina in fase acquosa, la quale contiene anche la base necessaria a neutralizzare l’ HCl che si forma durante la reazione. La reazione è talmente rapida che la velocità di formazione del polimero è determinata dalla velocità di diffusione del monomero all’interfaccia. La reazione è condotta a bassa temperatura (0-40°C) e si ottengono pesi molecolari molto elevati.</w:t>
      </w:r>
    </w:p>
    <w:p w:rsidR="00E801BE" w:rsidRPr="00162E6B" w:rsidRDefault="00E801BE" w:rsidP="00E423CA">
      <w:pPr>
        <w:spacing w:line="240" w:lineRule="auto"/>
        <w:jc w:val="center"/>
        <w:rPr>
          <w:rFonts w:cs="Calibri"/>
          <w:bCs/>
        </w:rPr>
      </w:pPr>
      <w:r w:rsidRPr="00162E6B">
        <w:object w:dxaOrig="5906" w:dyaOrig="4630">
          <v:shape id="_x0000_i1028" type="#_x0000_t75" style="width:230.25pt;height:180.75pt" o:ole="">
            <v:imagedata r:id="rId55" o:title=""/>
          </v:shape>
          <o:OLEObject Type="Embed" ProgID="ChemDraw.Document.6.0" ShapeID="_x0000_i1028" DrawAspect="Content" ObjectID="_1597657968" r:id="rId56"/>
        </w:object>
      </w:r>
    </w:p>
    <w:p w:rsidR="00E801BE" w:rsidRPr="00162E6B" w:rsidRDefault="0095145D" w:rsidP="00E423CA">
      <w:pPr>
        <w:spacing w:line="240" w:lineRule="auto"/>
        <w:jc w:val="center"/>
        <w:rPr>
          <w:rFonts w:cs="Calibri"/>
          <w:b/>
          <w:bCs/>
        </w:rPr>
      </w:pPr>
      <w:r>
        <w:rPr>
          <w:rFonts w:cs="Calibri"/>
          <w:noProof/>
          <w:lang w:eastAsia="it-IT"/>
        </w:rPr>
        <w:lastRenderedPageBreak/>
        <w:drawing>
          <wp:inline distT="0" distB="0" distL="0" distR="0">
            <wp:extent cx="4219575" cy="274320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extLst>
                        <a:ext uri="{28A0092B-C50C-407E-A947-70E740481C1C}">
                          <a14:useLocalDpi xmlns:a14="http://schemas.microsoft.com/office/drawing/2010/main" val="0"/>
                        </a:ext>
                      </a:extLst>
                    </a:blip>
                    <a:srcRect t="9865" b="1851"/>
                    <a:stretch>
                      <a:fillRect/>
                    </a:stretch>
                  </pic:blipFill>
                  <pic:spPr bwMode="auto">
                    <a:xfrm>
                      <a:off x="0" y="0"/>
                      <a:ext cx="4219575" cy="2743200"/>
                    </a:xfrm>
                    <a:prstGeom prst="rect">
                      <a:avLst/>
                    </a:prstGeom>
                    <a:noFill/>
                    <a:ln>
                      <a:noFill/>
                    </a:ln>
                  </pic:spPr>
                </pic:pic>
              </a:graphicData>
            </a:graphic>
          </wp:inline>
        </w:drawing>
      </w:r>
    </w:p>
    <w:p w:rsidR="00E801BE" w:rsidRPr="00162E6B" w:rsidRDefault="00E801BE" w:rsidP="00E423CA">
      <w:pPr>
        <w:spacing w:line="240" w:lineRule="auto"/>
        <w:jc w:val="both"/>
        <w:rPr>
          <w:rFonts w:cs="Calibri"/>
          <w:b/>
          <w:bCs/>
        </w:rPr>
      </w:pPr>
    </w:p>
    <w:p w:rsidR="00E801BE" w:rsidRPr="00162E6B" w:rsidRDefault="00E801BE" w:rsidP="00E423CA">
      <w:pPr>
        <w:spacing w:line="240" w:lineRule="auto"/>
        <w:jc w:val="both"/>
        <w:rPr>
          <w:rFonts w:cs="Calibri"/>
          <w:b/>
          <w:bCs/>
          <w:sz w:val="24"/>
          <w:szCs w:val="24"/>
          <w:u w:val="single"/>
        </w:rPr>
      </w:pPr>
      <w:r w:rsidRPr="00162E6B">
        <w:rPr>
          <w:rFonts w:cs="Calibri"/>
          <w:b/>
          <w:bCs/>
          <w:sz w:val="24"/>
          <w:szCs w:val="24"/>
          <w:u w:val="single"/>
        </w:rPr>
        <w:t>Procedura:</w:t>
      </w:r>
    </w:p>
    <w:p w:rsidR="00E801BE" w:rsidRPr="00162E6B" w:rsidRDefault="00E801BE" w:rsidP="00E423CA">
      <w:pPr>
        <w:spacing w:after="0" w:line="240" w:lineRule="auto"/>
        <w:jc w:val="both"/>
        <w:rPr>
          <w:rFonts w:cs="Calibri"/>
        </w:rPr>
      </w:pPr>
      <w:r w:rsidRPr="00162E6B">
        <w:rPr>
          <w:rFonts w:cs="Calibri"/>
        </w:rPr>
        <w:t xml:space="preserve">Preparare </w:t>
      </w:r>
      <w:r w:rsidRPr="00162E6B">
        <w:rPr>
          <w:rFonts w:cs="Calibri"/>
          <w:bCs/>
        </w:rPr>
        <w:t xml:space="preserve">20 </w:t>
      </w:r>
      <w:r>
        <w:rPr>
          <w:rFonts w:cs="Calibri"/>
          <w:bCs/>
        </w:rPr>
        <w:t>ml</w:t>
      </w:r>
      <w:r w:rsidRPr="00162E6B">
        <w:rPr>
          <w:rFonts w:cs="Calibri"/>
        </w:rPr>
        <w:t xml:space="preserve"> di una soluzione al </w:t>
      </w:r>
      <w:r w:rsidRPr="00162E6B">
        <w:rPr>
          <w:rFonts w:cs="Calibri"/>
          <w:bCs/>
        </w:rPr>
        <w:t xml:space="preserve">5% </w:t>
      </w:r>
      <w:r w:rsidRPr="00162E6B">
        <w:rPr>
          <w:rFonts w:cs="Calibri"/>
        </w:rPr>
        <w:t xml:space="preserve">di </w:t>
      </w:r>
      <w:r w:rsidRPr="00162E6B">
        <w:rPr>
          <w:rFonts w:cs="Calibri"/>
          <w:bCs/>
        </w:rPr>
        <w:t>esametilendiammina</w:t>
      </w:r>
      <w:r w:rsidRPr="00162E6B">
        <w:rPr>
          <w:rFonts w:cs="Calibri"/>
        </w:rPr>
        <w:t xml:space="preserve"> (1 g in 20 </w:t>
      </w:r>
      <w:r>
        <w:rPr>
          <w:rFonts w:cs="Calibri"/>
        </w:rPr>
        <w:t>ml</w:t>
      </w:r>
      <w:r w:rsidRPr="00162E6B">
        <w:rPr>
          <w:rFonts w:cs="Calibri"/>
        </w:rPr>
        <w:t xml:space="preserve"> di acqua, P.M. 116.21, 0.0086 moli) e versarli in un becher da 100 </w:t>
      </w:r>
      <w:r>
        <w:rPr>
          <w:rFonts w:cs="Calibri"/>
        </w:rPr>
        <w:t>ml</w:t>
      </w:r>
      <w:r w:rsidRPr="00162E6B">
        <w:rPr>
          <w:rFonts w:cs="Calibri"/>
        </w:rPr>
        <w:t xml:space="preserve">, aggiungere 20 gocce di una soluzione di </w:t>
      </w:r>
      <w:r w:rsidRPr="00162E6B">
        <w:rPr>
          <w:rFonts w:cs="Calibri"/>
          <w:bCs/>
        </w:rPr>
        <w:t>NaOH</w:t>
      </w:r>
      <w:r w:rsidRPr="00162E6B">
        <w:rPr>
          <w:rFonts w:cs="Calibri"/>
        </w:rPr>
        <w:t xml:space="preserve"> al </w:t>
      </w:r>
      <w:r w:rsidRPr="00162E6B">
        <w:rPr>
          <w:rFonts w:cs="Calibri"/>
          <w:bCs/>
        </w:rPr>
        <w:t>20%</w:t>
      </w:r>
      <w:r w:rsidRPr="00162E6B">
        <w:rPr>
          <w:rFonts w:cs="Calibri"/>
        </w:rPr>
        <w:t xml:space="preserve"> e poi con cautela </w:t>
      </w:r>
      <w:r w:rsidRPr="00162E6B">
        <w:rPr>
          <w:rFonts w:cs="Calibri"/>
          <w:bCs/>
        </w:rPr>
        <w:t xml:space="preserve">20 </w:t>
      </w:r>
      <w:r>
        <w:rPr>
          <w:rFonts w:cs="Calibri"/>
          <w:bCs/>
        </w:rPr>
        <w:t>ml</w:t>
      </w:r>
      <w:r w:rsidRPr="00162E6B">
        <w:rPr>
          <w:rFonts w:cs="Calibri"/>
        </w:rPr>
        <w:t xml:space="preserve"> di una soluzione al </w:t>
      </w:r>
      <w:r w:rsidRPr="00162E6B">
        <w:rPr>
          <w:rFonts w:cs="Calibri"/>
          <w:bCs/>
        </w:rPr>
        <w:t>5%</w:t>
      </w:r>
      <w:r w:rsidRPr="00162E6B">
        <w:rPr>
          <w:rFonts w:cs="Calibri"/>
        </w:rPr>
        <w:t xml:space="preserve"> di </w:t>
      </w:r>
      <w:r w:rsidRPr="00162E6B">
        <w:rPr>
          <w:rFonts w:cs="Calibri"/>
          <w:bCs/>
        </w:rPr>
        <w:t>cloruro di adipoile</w:t>
      </w:r>
      <w:r w:rsidRPr="00162E6B">
        <w:rPr>
          <w:rFonts w:cs="Calibri"/>
          <w:b/>
          <w:bCs/>
        </w:rPr>
        <w:t xml:space="preserve"> </w:t>
      </w:r>
      <w:r w:rsidRPr="00162E6B">
        <w:rPr>
          <w:rFonts w:cs="Calibri"/>
        </w:rPr>
        <w:t xml:space="preserve">in cicloesano (1 </w:t>
      </w:r>
      <w:r>
        <w:rPr>
          <w:rFonts w:cs="Calibri"/>
        </w:rPr>
        <w:t>ml</w:t>
      </w:r>
      <w:r w:rsidRPr="00162E6B">
        <w:rPr>
          <w:rFonts w:cs="Calibri"/>
        </w:rPr>
        <w:t xml:space="preserve"> in 20 </w:t>
      </w:r>
      <w:r>
        <w:rPr>
          <w:rFonts w:cs="Calibri"/>
        </w:rPr>
        <w:t>ml</w:t>
      </w:r>
      <w:r w:rsidRPr="00162E6B">
        <w:rPr>
          <w:rFonts w:cs="Calibri"/>
        </w:rPr>
        <w:t xml:space="preserve"> di cicloesano, P.M. 183.03, d = 1.259 g/</w:t>
      </w:r>
      <w:r>
        <w:rPr>
          <w:rFonts w:cs="Calibri"/>
        </w:rPr>
        <w:t>ml</w:t>
      </w:r>
      <w:r w:rsidRPr="00162E6B">
        <w:rPr>
          <w:rFonts w:cs="Calibri"/>
        </w:rPr>
        <w:t>, 0.0069 moli), versando questa seconda soluzione lungo le pareti del bicchiere che va tenuto leggermente inclinato.</w:t>
      </w:r>
    </w:p>
    <w:p w:rsidR="00E801BE" w:rsidRDefault="00E801BE" w:rsidP="00E423CA">
      <w:pPr>
        <w:spacing w:line="240" w:lineRule="auto"/>
        <w:jc w:val="both"/>
        <w:rPr>
          <w:rFonts w:cs="Calibri"/>
        </w:rPr>
      </w:pPr>
      <w:r w:rsidRPr="00162E6B">
        <w:rPr>
          <w:rFonts w:cs="Calibri"/>
        </w:rPr>
        <w:t xml:space="preserve">Si otterranno due strati e ci sarà l’immediata formazione di una pellicola di polimero all’interfaccia. Per mezzo di un gancio fatto di filo di ferro agganciare la massa al centro e sollevare lentamente il filo in modo che la poliammide si formi in continuo. Lavare con acqua il filo e lasciarlo asciugare su di un pezzo di carta assorbente. Al termine con il filo metallico agitare energicamente il resto del sistema bifasico così da provocare la formazione di un altro polimero. </w:t>
      </w:r>
    </w:p>
    <w:p w:rsidR="00E801BE" w:rsidRPr="00162E6B" w:rsidRDefault="00E801BE" w:rsidP="00D82B0B">
      <w:pPr>
        <w:spacing w:after="120" w:line="240" w:lineRule="auto"/>
        <w:jc w:val="both"/>
        <w:rPr>
          <w:b/>
          <w:sz w:val="24"/>
          <w:szCs w:val="24"/>
        </w:rPr>
      </w:pPr>
      <w:r>
        <w:rPr>
          <w:b/>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3803"/>
        <w:gridCol w:w="3683"/>
      </w:tblGrid>
      <w:tr w:rsidR="00E801BE" w:rsidRPr="00162E6B" w:rsidTr="00C03251">
        <w:tc>
          <w:tcPr>
            <w:tcW w:w="2142" w:type="dxa"/>
          </w:tcPr>
          <w:p w:rsidR="00E801BE" w:rsidRPr="00162E6B" w:rsidRDefault="00E801BE" w:rsidP="00C03251">
            <w:pPr>
              <w:spacing w:line="240" w:lineRule="auto"/>
              <w:jc w:val="both"/>
            </w:pPr>
          </w:p>
        </w:tc>
        <w:tc>
          <w:tcPr>
            <w:tcW w:w="3940" w:type="dxa"/>
          </w:tcPr>
          <w:p w:rsidR="00E801BE" w:rsidRPr="00C03251" w:rsidRDefault="00E801BE" w:rsidP="00C03251">
            <w:pPr>
              <w:spacing w:line="240" w:lineRule="auto"/>
              <w:jc w:val="both"/>
              <w:rPr>
                <w:i/>
                <w:u w:val="single"/>
              </w:rPr>
            </w:pPr>
            <w:r w:rsidRPr="00C03251">
              <w:rPr>
                <w:i/>
                <w:u w:val="single"/>
              </w:rPr>
              <w:t>Indicazioni di Pericolo</w:t>
            </w:r>
          </w:p>
        </w:tc>
        <w:tc>
          <w:tcPr>
            <w:tcW w:w="3772"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2142" w:type="dxa"/>
          </w:tcPr>
          <w:p w:rsidR="00E801BE" w:rsidRPr="00C03251" w:rsidRDefault="00E801BE" w:rsidP="00C03251">
            <w:pPr>
              <w:spacing w:after="120" w:line="240" w:lineRule="auto"/>
              <w:jc w:val="both"/>
              <w:rPr>
                <w:b/>
              </w:rPr>
            </w:pPr>
            <w:r w:rsidRPr="00C03251">
              <w:rPr>
                <w:b/>
              </w:rPr>
              <w:t xml:space="preserve">Esametilendiammina </w:t>
            </w:r>
          </w:p>
          <w:p w:rsidR="00E801BE" w:rsidRPr="00C03251" w:rsidRDefault="0095145D" w:rsidP="00C03251">
            <w:pPr>
              <w:spacing w:after="0" w:line="240" w:lineRule="auto"/>
              <w:jc w:val="both"/>
              <w:rPr>
                <w:b/>
                <w:noProof/>
                <w:lang w:eastAsia="it-IT"/>
              </w:rPr>
            </w:pPr>
            <w:r>
              <w:rPr>
                <w:b/>
                <w:noProof/>
                <w:lang w:eastAsia="it-IT"/>
              </w:rPr>
              <w:drawing>
                <wp:inline distT="0" distB="0" distL="0" distR="0">
                  <wp:extent cx="428625" cy="428625"/>
                  <wp:effectExtent l="0" t="0" r="0" b="0"/>
                  <wp:docPr id="144" name="Immagine 144"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45" name="Immagine 145"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940" w:type="dxa"/>
          </w:tcPr>
          <w:p w:rsidR="00E801BE" w:rsidRDefault="00E801BE" w:rsidP="00C03251">
            <w:pPr>
              <w:spacing w:after="0" w:line="240" w:lineRule="auto"/>
              <w:jc w:val="both"/>
            </w:pPr>
            <w:r w:rsidRPr="00C03251">
              <w:rPr>
                <w:b/>
              </w:rPr>
              <w:t>H302 + H312</w:t>
            </w:r>
            <w:r>
              <w:t xml:space="preserve"> Nocivo se ingerito o a contatto con la pelle </w:t>
            </w:r>
          </w:p>
          <w:p w:rsidR="00E801BE" w:rsidRDefault="00E801BE" w:rsidP="00C03251">
            <w:pPr>
              <w:spacing w:after="0" w:line="240" w:lineRule="auto"/>
              <w:jc w:val="both"/>
            </w:pPr>
            <w:r w:rsidRPr="00C03251">
              <w:rPr>
                <w:b/>
              </w:rPr>
              <w:t>H314</w:t>
            </w:r>
            <w:r>
              <w:t xml:space="preserve"> Provoca gravi ustioni cutanee e gravi lesioni oculari. </w:t>
            </w:r>
          </w:p>
          <w:p w:rsidR="00E801BE" w:rsidRDefault="00E801BE" w:rsidP="00C03251">
            <w:pPr>
              <w:spacing w:after="0" w:line="240" w:lineRule="auto"/>
              <w:jc w:val="both"/>
            </w:pPr>
            <w:r w:rsidRPr="00C03251">
              <w:rPr>
                <w:b/>
              </w:rPr>
              <w:t>H335</w:t>
            </w:r>
            <w:r>
              <w:t xml:space="preserve"> Può irritare le vie respiratorie.</w:t>
            </w:r>
          </w:p>
        </w:tc>
        <w:tc>
          <w:tcPr>
            <w:tcW w:w="3772" w:type="dxa"/>
          </w:tcPr>
          <w:p w:rsidR="00E801BE" w:rsidRDefault="00E801BE" w:rsidP="00C03251">
            <w:pPr>
              <w:spacing w:after="0" w:line="240" w:lineRule="auto"/>
              <w:jc w:val="both"/>
            </w:pPr>
            <w:r w:rsidRPr="00C03251">
              <w:rPr>
                <w:b/>
              </w:rPr>
              <w:t>P261</w:t>
            </w:r>
            <w:r>
              <w:t xml:space="preserve"> Evitare di respirare la polvere. </w:t>
            </w:r>
          </w:p>
          <w:p w:rsidR="00E801BE" w:rsidRDefault="00E801BE" w:rsidP="00C03251">
            <w:pPr>
              <w:spacing w:after="0" w:line="240" w:lineRule="auto"/>
              <w:jc w:val="both"/>
            </w:pPr>
            <w:r w:rsidRPr="00C03251">
              <w:rPr>
                <w:b/>
              </w:rPr>
              <w:t>P280</w:t>
            </w:r>
            <w:r>
              <w:t xml:space="preserve"> Indossare guanti/indumenti protettivi/Proteggere gli occhi/ il viso. </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Default="00E801BE" w:rsidP="00C03251">
            <w:pPr>
              <w:spacing w:after="0" w:line="240" w:lineRule="auto"/>
              <w:jc w:val="both"/>
            </w:pPr>
            <w:r w:rsidRPr="00C03251">
              <w:rPr>
                <w:b/>
              </w:rPr>
              <w:t>P310</w:t>
            </w:r>
            <w:r>
              <w:t xml:space="preserve"> Contattare immediatamente un CENTRO ANTIVELENI o un medico.</w:t>
            </w:r>
          </w:p>
        </w:tc>
      </w:tr>
      <w:tr w:rsidR="00E801BE" w:rsidRPr="00162E6B" w:rsidTr="00C03251">
        <w:trPr>
          <w:trHeight w:val="20"/>
        </w:trPr>
        <w:tc>
          <w:tcPr>
            <w:tcW w:w="2142" w:type="dxa"/>
          </w:tcPr>
          <w:p w:rsidR="00E801BE" w:rsidRPr="00C03251" w:rsidRDefault="00E801BE" w:rsidP="00C03251">
            <w:pPr>
              <w:spacing w:line="240" w:lineRule="auto"/>
              <w:jc w:val="both"/>
              <w:rPr>
                <w:b/>
              </w:rPr>
            </w:pPr>
            <w:r w:rsidRPr="00C03251">
              <w:rPr>
                <w:b/>
              </w:rPr>
              <w:t>Cloruro di adipoile</w:t>
            </w:r>
          </w:p>
          <w:p w:rsidR="00E801BE" w:rsidRPr="00C03251" w:rsidRDefault="0095145D" w:rsidP="00C03251">
            <w:pPr>
              <w:spacing w:line="240" w:lineRule="auto"/>
              <w:jc w:val="both"/>
              <w:rPr>
                <w:b/>
              </w:rPr>
            </w:pPr>
            <w:r>
              <w:rPr>
                <w:b/>
                <w:noProof/>
                <w:lang w:eastAsia="it-IT"/>
              </w:rPr>
              <w:drawing>
                <wp:inline distT="0" distB="0" distL="0" distR="0">
                  <wp:extent cx="466725" cy="466725"/>
                  <wp:effectExtent l="0" t="0" r="0" b="0"/>
                  <wp:docPr id="146" name="Immagine 146"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H314</w:t>
            </w:r>
            <w:r>
              <w:t xml:space="preserve"> Provoca gravi ustioni cutanee e gravi lesioni oculari.</w:t>
            </w:r>
          </w:p>
          <w:p w:rsidR="00E801BE" w:rsidRPr="00162E6B" w:rsidRDefault="00E801BE" w:rsidP="00C03251">
            <w:pPr>
              <w:spacing w:after="0" w:line="240" w:lineRule="auto"/>
              <w:jc w:val="both"/>
            </w:pPr>
          </w:p>
        </w:tc>
        <w:tc>
          <w:tcPr>
            <w:tcW w:w="3772" w:type="dxa"/>
          </w:tcPr>
          <w:p w:rsidR="00E801BE" w:rsidRDefault="00E801BE" w:rsidP="00C03251">
            <w:pPr>
              <w:spacing w:after="0" w:line="240" w:lineRule="auto"/>
              <w:jc w:val="both"/>
            </w:pPr>
            <w:r w:rsidRPr="00C03251">
              <w:rPr>
                <w:b/>
              </w:rPr>
              <w:t>P280</w:t>
            </w:r>
            <w:r>
              <w:t xml:space="preserve"> Indossare guanti/indumenti protettivi/Proteggere gli occhi/il viso.</w:t>
            </w:r>
          </w:p>
          <w:p w:rsidR="00E801BE" w:rsidRDefault="00E801BE" w:rsidP="00C03251">
            <w:pPr>
              <w:spacing w:after="0" w:line="240" w:lineRule="auto"/>
              <w:jc w:val="both"/>
            </w:pPr>
            <w:r w:rsidRPr="00C03251">
              <w:rPr>
                <w:b/>
              </w:rPr>
              <w:t>P305 + P351 + P338</w:t>
            </w:r>
            <w:r>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t xml:space="preserve"> Contattare immediatamente un CENTRO ANTIVELENI o un medico.</w:t>
            </w:r>
          </w:p>
        </w:tc>
      </w:tr>
      <w:tr w:rsidR="00E801BE" w:rsidRPr="00162E6B" w:rsidTr="00C03251">
        <w:trPr>
          <w:trHeight w:val="20"/>
        </w:trPr>
        <w:tc>
          <w:tcPr>
            <w:tcW w:w="2142"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lastRenderedPageBreak/>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47" name="Immagine 147"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3772"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0"/>
        </w:trPr>
        <w:tc>
          <w:tcPr>
            <w:tcW w:w="2142" w:type="dxa"/>
          </w:tcPr>
          <w:p w:rsidR="00E801BE" w:rsidRPr="00C03251" w:rsidRDefault="00E801BE" w:rsidP="00C03251">
            <w:pPr>
              <w:spacing w:after="120" w:line="240" w:lineRule="auto"/>
              <w:jc w:val="both"/>
              <w:rPr>
                <w:b/>
              </w:rPr>
            </w:pPr>
            <w:r w:rsidRPr="00C03251">
              <w:rPr>
                <w:b/>
              </w:rPr>
              <w:t xml:space="preserve">Cicloesano </w:t>
            </w:r>
          </w:p>
          <w:p w:rsidR="00E801BE" w:rsidRPr="00C03251" w:rsidRDefault="0095145D" w:rsidP="00C03251">
            <w:pPr>
              <w:spacing w:after="0" w:line="240" w:lineRule="auto"/>
              <w:jc w:val="both"/>
              <w:rPr>
                <w:b/>
              </w:rPr>
            </w:pPr>
            <w:r>
              <w:rPr>
                <w:b/>
                <w:noProof/>
                <w:lang w:eastAsia="it-IT"/>
              </w:rPr>
              <w:drawing>
                <wp:inline distT="0" distB="0" distL="0" distR="0">
                  <wp:extent cx="447675" cy="447675"/>
                  <wp:effectExtent l="0" t="0" r="0" b="0"/>
                  <wp:docPr id="148" name="Immagine 148"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E801BE" w:rsidRPr="00C03251" w:rsidRDefault="0095145D" w:rsidP="00C03251">
            <w:pPr>
              <w:spacing w:after="0" w:line="240" w:lineRule="auto"/>
              <w:jc w:val="both"/>
              <w:rPr>
                <w:b/>
              </w:rPr>
            </w:pPr>
            <w:r>
              <w:rPr>
                <w:b/>
                <w:noProof/>
                <w:lang w:eastAsia="it-IT"/>
              </w:rPr>
              <w:drawing>
                <wp:inline distT="0" distB="0" distL="0" distR="0">
                  <wp:extent cx="476250" cy="476250"/>
                  <wp:effectExtent l="0" t="0" r="0" b="0"/>
                  <wp:docPr id="149" name="Immagin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E801BE" w:rsidRPr="00C03251" w:rsidRDefault="0095145D" w:rsidP="00C03251">
            <w:pPr>
              <w:spacing w:after="0" w:line="240" w:lineRule="auto"/>
              <w:jc w:val="both"/>
              <w:rPr>
                <w:b/>
              </w:rPr>
            </w:pPr>
            <w:r>
              <w:rPr>
                <w:b/>
                <w:noProof/>
                <w:lang w:eastAsia="it-IT"/>
              </w:rPr>
              <w:drawing>
                <wp:inline distT="0" distB="0" distL="0" distR="0">
                  <wp:extent cx="466725" cy="466725"/>
                  <wp:effectExtent l="0" t="0" r="0" b="0"/>
                  <wp:docPr id="150" name="Immagine 150"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E801BE" w:rsidRPr="00C03251" w:rsidRDefault="0095145D" w:rsidP="00C03251">
            <w:pPr>
              <w:spacing w:after="0" w:line="240" w:lineRule="auto"/>
              <w:jc w:val="both"/>
              <w:rPr>
                <w:b/>
              </w:rPr>
            </w:pPr>
            <w:r>
              <w:rPr>
                <w:b/>
                <w:noProof/>
                <w:lang w:eastAsia="it-IT"/>
              </w:rPr>
              <w:drawing>
                <wp:inline distT="0" distB="0" distL="0" distR="0">
                  <wp:extent cx="466725" cy="466725"/>
                  <wp:effectExtent l="0" t="0" r="0" b="0"/>
                  <wp:docPr id="151" name="Immagine 151" descr="GHS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HS09">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940" w:type="dxa"/>
          </w:tcPr>
          <w:p w:rsidR="00E801BE" w:rsidRDefault="00E801BE" w:rsidP="00C03251">
            <w:pPr>
              <w:spacing w:after="0" w:line="240" w:lineRule="auto"/>
              <w:jc w:val="both"/>
            </w:pPr>
            <w:r w:rsidRPr="00C03251">
              <w:rPr>
                <w:b/>
              </w:rPr>
              <w:t>H225</w:t>
            </w:r>
            <w:r>
              <w:t xml:space="preserve"> Liquido e vapori facilmente infiammabili. </w:t>
            </w:r>
          </w:p>
          <w:p w:rsidR="00E801BE" w:rsidRDefault="00E801BE" w:rsidP="00C03251">
            <w:pPr>
              <w:spacing w:after="0" w:line="240" w:lineRule="auto"/>
              <w:jc w:val="both"/>
            </w:pPr>
            <w:r w:rsidRPr="00C03251">
              <w:rPr>
                <w:b/>
              </w:rPr>
              <w:t>H304</w:t>
            </w:r>
            <w:r>
              <w:t xml:space="preserve"> Può essere letale in caso di ingestione e di penetrazione nelle vie respiratorie. </w:t>
            </w:r>
          </w:p>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H336</w:t>
            </w:r>
            <w:r>
              <w:t xml:space="preserve"> Può provocare sonnolenza o vertigini. </w:t>
            </w:r>
          </w:p>
          <w:p w:rsidR="00E801BE" w:rsidRPr="00162E6B" w:rsidRDefault="00E801BE" w:rsidP="00C03251">
            <w:pPr>
              <w:spacing w:after="0" w:line="240" w:lineRule="auto"/>
              <w:jc w:val="both"/>
            </w:pPr>
            <w:r w:rsidRPr="00C03251">
              <w:rPr>
                <w:b/>
              </w:rPr>
              <w:t>H410</w:t>
            </w:r>
            <w:r>
              <w:t xml:space="preserve"> Molto tossico per gli organismi acquatici con effetti di lunga durata</w:t>
            </w:r>
          </w:p>
        </w:tc>
        <w:tc>
          <w:tcPr>
            <w:tcW w:w="3772" w:type="dxa"/>
          </w:tcPr>
          <w:p w:rsidR="00E801BE" w:rsidRDefault="00E801BE" w:rsidP="00C03251">
            <w:pPr>
              <w:spacing w:after="0" w:line="240" w:lineRule="auto"/>
              <w:jc w:val="both"/>
            </w:pPr>
            <w:r w:rsidRPr="00C03251">
              <w:rPr>
                <w:b/>
              </w:rPr>
              <w:t>P210</w:t>
            </w:r>
            <w:r>
              <w:t xml:space="preserve"> Tenere lontano da fonti di calore, superfici riscaldate, scintille, fiamme e altre fonti di innesco. Vietato fumare. </w:t>
            </w:r>
          </w:p>
          <w:p w:rsidR="00E801BE" w:rsidRDefault="00E801BE" w:rsidP="00C03251">
            <w:pPr>
              <w:spacing w:after="0" w:line="240" w:lineRule="auto"/>
              <w:jc w:val="both"/>
            </w:pPr>
            <w:r w:rsidRPr="00C03251">
              <w:rPr>
                <w:b/>
              </w:rPr>
              <w:t>P261</w:t>
            </w:r>
            <w:r>
              <w:t xml:space="preserve"> Evitare di respirare i vapori. </w:t>
            </w:r>
          </w:p>
          <w:p w:rsidR="00E801BE" w:rsidRDefault="00E801BE" w:rsidP="00C03251">
            <w:pPr>
              <w:spacing w:after="0" w:line="240" w:lineRule="auto"/>
              <w:jc w:val="both"/>
            </w:pPr>
            <w:r w:rsidRPr="00C03251">
              <w:rPr>
                <w:b/>
              </w:rPr>
              <w:t>P273</w:t>
            </w:r>
            <w:r>
              <w:t xml:space="preserve"> Non disperdere nell'ambiente. </w:t>
            </w:r>
          </w:p>
          <w:p w:rsidR="00E801BE" w:rsidRDefault="00E801BE" w:rsidP="00C03251">
            <w:pPr>
              <w:spacing w:after="0" w:line="240" w:lineRule="auto"/>
              <w:jc w:val="both"/>
            </w:pPr>
            <w:r w:rsidRPr="00C03251">
              <w:rPr>
                <w:b/>
              </w:rPr>
              <w:t>P301 + P310</w:t>
            </w:r>
            <w:r>
              <w:t xml:space="preserve"> IN CASO DI INGESTIONE: contattare immediatamente un CENTRO ANTIVELENI o un medico </w:t>
            </w:r>
          </w:p>
          <w:p w:rsidR="00E801BE" w:rsidRDefault="00E801BE" w:rsidP="00C03251">
            <w:pPr>
              <w:spacing w:after="0" w:line="240" w:lineRule="auto"/>
              <w:jc w:val="both"/>
            </w:pPr>
            <w:r w:rsidRPr="00C03251">
              <w:rPr>
                <w:b/>
              </w:rPr>
              <w:t>P331</w:t>
            </w:r>
            <w:r>
              <w:t xml:space="preserve"> NON provocare il vomito. </w:t>
            </w:r>
          </w:p>
          <w:p w:rsidR="00E801BE" w:rsidRPr="00162E6B" w:rsidRDefault="00E801BE" w:rsidP="00C03251">
            <w:pPr>
              <w:spacing w:after="0" w:line="240" w:lineRule="auto"/>
              <w:jc w:val="both"/>
            </w:pPr>
            <w:r w:rsidRPr="00C03251">
              <w:rPr>
                <w:b/>
              </w:rPr>
              <w:t>P501</w:t>
            </w:r>
            <w:r>
              <w:t xml:space="preserve"> Smaltire il prodotto/recipiente in un impianto d'eliminazione di rifiuti autorizzato.</w:t>
            </w:r>
          </w:p>
        </w:tc>
      </w:tr>
    </w:tbl>
    <w:p w:rsidR="00E801BE" w:rsidRPr="00695C68" w:rsidRDefault="00E801BE" w:rsidP="005515A8">
      <w:pPr>
        <w:spacing w:line="240" w:lineRule="auto"/>
        <w:jc w:val="center"/>
        <w:rPr>
          <w:b/>
          <w:bCs/>
          <w:sz w:val="36"/>
          <w:szCs w:val="36"/>
        </w:rPr>
      </w:pPr>
      <w:r w:rsidRPr="00162E6B">
        <w:br w:type="page"/>
      </w:r>
      <w:r w:rsidRPr="00374026">
        <w:rPr>
          <w:b/>
          <w:sz w:val="36"/>
          <w:szCs w:val="36"/>
        </w:rPr>
        <w:lastRenderedPageBreak/>
        <w:t xml:space="preserve">31. </w:t>
      </w:r>
      <w:r w:rsidRPr="00374026">
        <w:rPr>
          <w:b/>
          <w:bCs/>
          <w:sz w:val="36"/>
          <w:szCs w:val="36"/>
        </w:rPr>
        <w:t>Determinazione</w:t>
      </w:r>
      <w:r w:rsidRPr="00695C68">
        <w:rPr>
          <w:b/>
          <w:bCs/>
          <w:sz w:val="36"/>
          <w:szCs w:val="36"/>
        </w:rPr>
        <w:t xml:space="preserve"> dei lipidi</w:t>
      </w:r>
    </w:p>
    <w:p w:rsidR="00E801BE" w:rsidRPr="00162E6B" w:rsidRDefault="00E801BE" w:rsidP="00E423CA">
      <w:pPr>
        <w:spacing w:line="240" w:lineRule="auto"/>
        <w:jc w:val="both"/>
      </w:pPr>
      <w:r w:rsidRPr="00162E6B">
        <w:t>I lipidi sono una categoria molto vasta di biomolecole scarsamente solubili in acqua. Proprio grazie a questa proprietà è possibile verificare la presenza di lipidi in diversi alimenti: in questa esperienza i lipidi eventualmente presenti negli alimenti verranno prima sciolti in alcol, e poi fatti precipitare con acqua.</w:t>
      </w:r>
    </w:p>
    <w:p w:rsidR="00E801BE" w:rsidRPr="00162E6B" w:rsidRDefault="00E801BE" w:rsidP="00E423CA">
      <w:pPr>
        <w:spacing w:line="240" w:lineRule="auto"/>
        <w:jc w:val="both"/>
        <w:rPr>
          <w:b/>
          <w:bCs/>
          <w:sz w:val="24"/>
          <w:szCs w:val="24"/>
        </w:rPr>
      </w:pPr>
      <w:r w:rsidRPr="00162E6B">
        <w:rPr>
          <w:b/>
          <w:bCs/>
          <w:sz w:val="24"/>
          <w:szCs w:val="24"/>
          <w:u w:val="single"/>
        </w:rPr>
        <w:t>Argomento:</w:t>
      </w:r>
    </w:p>
    <w:p w:rsidR="00E801BE" w:rsidRPr="00162E6B" w:rsidRDefault="00E801BE" w:rsidP="00E423CA">
      <w:pPr>
        <w:spacing w:line="240" w:lineRule="auto"/>
        <w:jc w:val="both"/>
        <w:rPr>
          <w:b/>
          <w:bCs/>
          <w:u w:val="single"/>
        </w:rPr>
      </w:pPr>
      <w:r w:rsidRPr="00162E6B">
        <w:rPr>
          <w:i/>
          <w:u w:val="single"/>
        </w:rPr>
        <w:t>Riconoscimento di biomolecole.</w:t>
      </w:r>
    </w:p>
    <w:p w:rsidR="00E801BE" w:rsidRPr="00162E6B" w:rsidRDefault="00E801BE" w:rsidP="00E423CA">
      <w:pPr>
        <w:spacing w:line="240" w:lineRule="auto"/>
        <w:jc w:val="both"/>
        <w:rPr>
          <w:b/>
          <w:bCs/>
          <w:sz w:val="24"/>
          <w:szCs w:val="24"/>
        </w:rPr>
      </w:pPr>
      <w:r w:rsidRPr="00162E6B">
        <w:rPr>
          <w:b/>
          <w:bCs/>
          <w:sz w:val="24"/>
          <w:szCs w:val="24"/>
          <w:u w:val="single"/>
        </w:rPr>
        <w:t>Durata</w:t>
      </w:r>
      <w:r w:rsidRPr="00162E6B">
        <w:rPr>
          <w:b/>
          <w:bCs/>
          <w:sz w:val="24"/>
          <w:szCs w:val="24"/>
        </w:rPr>
        <w:t xml:space="preserve">: </w:t>
      </w:r>
    </w:p>
    <w:p w:rsidR="00E801BE" w:rsidRPr="00162E6B" w:rsidRDefault="00E801BE" w:rsidP="00E423CA">
      <w:pPr>
        <w:spacing w:line="240" w:lineRule="auto"/>
        <w:jc w:val="both"/>
        <w:rPr>
          <w:bCs/>
          <w:i/>
        </w:rPr>
      </w:pPr>
      <w:r w:rsidRPr="00162E6B">
        <w:rPr>
          <w:bCs/>
          <w:i/>
        </w:rPr>
        <w:t>1 ora</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w:t>
      </w:r>
    </w:p>
    <w:p w:rsidR="00E801BE" w:rsidRPr="00162E6B" w:rsidRDefault="00E801BE" w:rsidP="00E423CA">
      <w:pPr>
        <w:spacing w:line="240" w:lineRule="auto"/>
        <w:jc w:val="both"/>
        <w:rPr>
          <w:i/>
        </w:rPr>
      </w:pPr>
      <w:r w:rsidRPr="00162E6B">
        <w:rPr>
          <w:i/>
        </w:rPr>
        <w:t>Individuare la presenza di lipidi in diversi alimenti.</w:t>
      </w:r>
    </w:p>
    <w:p w:rsidR="00E801BE" w:rsidRPr="00162E6B" w:rsidRDefault="00E801BE" w:rsidP="00E423CA">
      <w:pPr>
        <w:spacing w:line="240" w:lineRule="auto"/>
        <w:jc w:val="both"/>
        <w:rPr>
          <w:b/>
          <w:bCs/>
          <w:sz w:val="24"/>
          <w:szCs w:val="24"/>
        </w:rPr>
      </w:pPr>
      <w:r w:rsidRPr="00162E6B">
        <w:rPr>
          <w:b/>
          <w:bCs/>
          <w:sz w:val="24"/>
          <w:szCs w:val="24"/>
          <w:u w:val="single"/>
        </w:rPr>
        <w:t>Teoria</w:t>
      </w:r>
      <w:r w:rsidRPr="00162E6B">
        <w:rPr>
          <w:b/>
          <w:bCs/>
          <w:sz w:val="24"/>
          <w:szCs w:val="24"/>
        </w:rPr>
        <w:t>:</w:t>
      </w:r>
    </w:p>
    <w:p w:rsidR="00E801BE" w:rsidRPr="00162E6B" w:rsidRDefault="00E801BE" w:rsidP="00E423CA">
      <w:pPr>
        <w:spacing w:line="240" w:lineRule="auto"/>
        <w:jc w:val="both"/>
      </w:pPr>
      <w:r w:rsidRPr="00162E6B">
        <w:t>Le caratteristiche che accomunano i lipidi sono una scarsa solubilità in acqua e una buona solubilità in solventi meno polari. Miscelando quindi un campione contenente lipidi con un solvente meno polare dell'acqua, ad esempio etanolo, parte dei lipidi si scioglierà in esso. Dopo aver separato la fase solida indisciolta è possibile evidenziare la presenza di lipidi aggiungendo acqua: miscelandosi con l’etanolo l’acqua aumenta la polarità della soluzione causando l’uscita di solubilità dei lipidi, visibile come un intorbidimento della soluzione.</w:t>
      </w:r>
    </w:p>
    <w:p w:rsidR="00E801BE" w:rsidRPr="00162E6B" w:rsidRDefault="00E801BE" w:rsidP="00E423CA">
      <w:pPr>
        <w:spacing w:line="240" w:lineRule="auto"/>
        <w:jc w:val="both"/>
        <w:rPr>
          <w:b/>
          <w:bCs/>
          <w:sz w:val="24"/>
          <w:szCs w:val="24"/>
        </w:rPr>
      </w:pPr>
      <w:r w:rsidRPr="00162E6B">
        <w:rPr>
          <w:b/>
          <w:bCs/>
          <w:sz w:val="24"/>
          <w:szCs w:val="24"/>
          <w:u w:val="single"/>
        </w:rPr>
        <w:t>Materiale</w:t>
      </w:r>
      <w:r w:rsidRPr="00162E6B">
        <w:rPr>
          <w:b/>
          <w:bCs/>
          <w:sz w:val="24"/>
          <w:szCs w:val="24"/>
        </w:rPr>
        <w:t>:</w:t>
      </w:r>
    </w:p>
    <w:p w:rsidR="00E801BE" w:rsidRPr="00162E6B" w:rsidRDefault="00E801BE" w:rsidP="00F963E0">
      <w:pPr>
        <w:numPr>
          <w:ilvl w:val="0"/>
          <w:numId w:val="28"/>
        </w:numPr>
        <w:spacing w:after="0" w:line="240" w:lineRule="auto"/>
        <w:jc w:val="both"/>
      </w:pPr>
      <w:r w:rsidRPr="00162E6B">
        <w:t>Alimenti (tuorlo e albume d'uovo, olio, burro, latte, zucchero, etc...)</w:t>
      </w:r>
    </w:p>
    <w:p w:rsidR="00E801BE" w:rsidRPr="00162E6B" w:rsidRDefault="00E801BE" w:rsidP="00F963E0">
      <w:pPr>
        <w:numPr>
          <w:ilvl w:val="0"/>
          <w:numId w:val="28"/>
        </w:numPr>
        <w:spacing w:after="0" w:line="240" w:lineRule="auto"/>
        <w:jc w:val="both"/>
      </w:pPr>
      <w:r w:rsidRPr="00162E6B">
        <w:t>Etanolo</w:t>
      </w:r>
    </w:p>
    <w:p w:rsidR="00E801BE" w:rsidRPr="00162E6B" w:rsidRDefault="00E801BE" w:rsidP="00F963E0">
      <w:pPr>
        <w:numPr>
          <w:ilvl w:val="0"/>
          <w:numId w:val="28"/>
        </w:numPr>
        <w:spacing w:after="0" w:line="240" w:lineRule="auto"/>
        <w:jc w:val="both"/>
      </w:pPr>
      <w:r w:rsidRPr="00162E6B">
        <w:t>Acqua distillata</w:t>
      </w:r>
    </w:p>
    <w:p w:rsidR="00E801BE" w:rsidRPr="00162E6B" w:rsidRDefault="00E801BE" w:rsidP="00374026">
      <w:pPr>
        <w:numPr>
          <w:ilvl w:val="0"/>
          <w:numId w:val="28"/>
        </w:numPr>
        <w:spacing w:line="240" w:lineRule="auto"/>
        <w:jc w:val="both"/>
      </w:pPr>
      <w:r w:rsidRPr="00162E6B">
        <w:t>Carta da filtro</w:t>
      </w:r>
    </w:p>
    <w:p w:rsidR="00E801BE" w:rsidRPr="00162E6B" w:rsidRDefault="00E801BE" w:rsidP="00E423CA">
      <w:pPr>
        <w:spacing w:line="240" w:lineRule="auto"/>
        <w:jc w:val="both"/>
        <w:rPr>
          <w:b/>
          <w:bCs/>
          <w:sz w:val="24"/>
          <w:szCs w:val="24"/>
        </w:rPr>
      </w:pPr>
      <w:r w:rsidRPr="00162E6B">
        <w:rPr>
          <w:b/>
          <w:bCs/>
          <w:sz w:val="24"/>
          <w:szCs w:val="24"/>
          <w:u w:val="single"/>
        </w:rPr>
        <w:t>Strumenti</w:t>
      </w:r>
      <w:r w:rsidRPr="00162E6B">
        <w:rPr>
          <w:b/>
          <w:bCs/>
          <w:sz w:val="24"/>
          <w:szCs w:val="24"/>
        </w:rPr>
        <w:t>:</w:t>
      </w:r>
    </w:p>
    <w:p w:rsidR="00E801BE" w:rsidRPr="00162E6B" w:rsidRDefault="00E801BE" w:rsidP="00F963E0">
      <w:pPr>
        <w:numPr>
          <w:ilvl w:val="0"/>
          <w:numId w:val="28"/>
        </w:numPr>
        <w:spacing w:after="0" w:line="240" w:lineRule="auto"/>
        <w:jc w:val="both"/>
      </w:pPr>
      <w:r w:rsidRPr="00162E6B">
        <w:t>Provette e porta provette</w:t>
      </w:r>
    </w:p>
    <w:p w:rsidR="00E801BE" w:rsidRPr="00162E6B" w:rsidRDefault="00E801BE" w:rsidP="00374026">
      <w:pPr>
        <w:numPr>
          <w:ilvl w:val="0"/>
          <w:numId w:val="28"/>
        </w:numPr>
        <w:spacing w:line="240" w:lineRule="auto"/>
        <w:jc w:val="both"/>
      </w:pPr>
      <w:r w:rsidRPr="00162E6B">
        <w:t>Imbuto con sostegno</w:t>
      </w:r>
    </w:p>
    <w:p w:rsidR="00E801BE" w:rsidRPr="00162E6B" w:rsidRDefault="00E801BE" w:rsidP="00E423CA">
      <w:pPr>
        <w:spacing w:line="240" w:lineRule="auto"/>
        <w:jc w:val="both"/>
        <w:rPr>
          <w:b/>
          <w:bCs/>
          <w:sz w:val="24"/>
          <w:szCs w:val="24"/>
        </w:rPr>
      </w:pPr>
      <w:r w:rsidRPr="00162E6B">
        <w:rPr>
          <w:b/>
          <w:bCs/>
          <w:sz w:val="24"/>
          <w:szCs w:val="24"/>
          <w:u w:val="single"/>
        </w:rPr>
        <w:t>Procedimento</w:t>
      </w:r>
      <w:r w:rsidRPr="00162E6B">
        <w:rPr>
          <w:b/>
          <w:bCs/>
          <w:sz w:val="24"/>
          <w:szCs w:val="24"/>
        </w:rPr>
        <w:t>:</w:t>
      </w:r>
    </w:p>
    <w:p w:rsidR="00E801BE" w:rsidRPr="00F963E0" w:rsidRDefault="00E801BE" w:rsidP="00E423CA">
      <w:pPr>
        <w:spacing w:line="240" w:lineRule="auto"/>
        <w:jc w:val="both"/>
      </w:pPr>
      <w:r w:rsidRPr="00162E6B">
        <w:t xml:space="preserve">Introdurre nella provetta una piccola quantità dell’alimento scelto ed aggiungere 2-3 </w:t>
      </w:r>
      <w:r>
        <w:t>ml</w:t>
      </w:r>
      <w:r w:rsidRPr="00162E6B">
        <w:t xml:space="preserve"> di etanolo. Agitare la miscela e filtrare raccogliendo la soluzione in una provetta vuota. Aggiungere all’etanolo filtrato una quantità equivalente di acqua.</w:t>
      </w:r>
    </w:p>
    <w:p w:rsidR="00E801BE" w:rsidRPr="00162E6B" w:rsidRDefault="00E801BE" w:rsidP="00E423CA">
      <w:pPr>
        <w:spacing w:line="240" w:lineRule="auto"/>
        <w:jc w:val="both"/>
        <w:rPr>
          <w:b/>
          <w:bCs/>
          <w:sz w:val="24"/>
          <w:szCs w:val="24"/>
        </w:rPr>
      </w:pPr>
      <w:r w:rsidRPr="00162E6B">
        <w:rPr>
          <w:b/>
          <w:bCs/>
          <w:sz w:val="24"/>
          <w:szCs w:val="24"/>
          <w:u w:val="single"/>
        </w:rPr>
        <w:t>Risultato</w:t>
      </w:r>
      <w:r w:rsidRPr="00162E6B">
        <w:rPr>
          <w:b/>
          <w:bCs/>
          <w:sz w:val="24"/>
          <w:szCs w:val="24"/>
        </w:rPr>
        <w:t>:</w:t>
      </w:r>
    </w:p>
    <w:p w:rsidR="00E801BE" w:rsidRDefault="00E801BE" w:rsidP="00E423CA">
      <w:pPr>
        <w:spacing w:line="240" w:lineRule="auto"/>
        <w:jc w:val="both"/>
      </w:pPr>
      <w:r w:rsidRPr="00162E6B">
        <w:t>Se nell'alimento erano presenti lipidi, al momento dell'aggiunta dell'acqua la soluzione dovrebbe intorbidirsi.</w:t>
      </w:r>
    </w:p>
    <w:p w:rsidR="005515A8" w:rsidRDefault="005515A8" w:rsidP="00374026">
      <w:pPr>
        <w:spacing w:after="120" w:line="240" w:lineRule="auto"/>
        <w:jc w:val="both"/>
        <w:rPr>
          <w:b/>
          <w:sz w:val="24"/>
          <w:szCs w:val="24"/>
          <w:u w:val="single"/>
        </w:rPr>
      </w:pPr>
    </w:p>
    <w:p w:rsidR="005515A8" w:rsidRDefault="005515A8" w:rsidP="00374026">
      <w:pPr>
        <w:spacing w:after="120" w:line="240" w:lineRule="auto"/>
        <w:jc w:val="both"/>
        <w:rPr>
          <w:b/>
          <w:sz w:val="24"/>
          <w:szCs w:val="24"/>
          <w:u w:val="single"/>
        </w:rPr>
      </w:pPr>
    </w:p>
    <w:p w:rsidR="005515A8" w:rsidRDefault="005515A8" w:rsidP="00374026">
      <w:pPr>
        <w:spacing w:after="120" w:line="240" w:lineRule="auto"/>
        <w:jc w:val="both"/>
        <w:rPr>
          <w:b/>
          <w:sz w:val="24"/>
          <w:szCs w:val="24"/>
          <w:u w:val="single"/>
        </w:rPr>
      </w:pPr>
    </w:p>
    <w:p w:rsidR="005515A8" w:rsidRDefault="005515A8" w:rsidP="00374026">
      <w:pPr>
        <w:spacing w:after="120" w:line="240" w:lineRule="auto"/>
        <w:jc w:val="both"/>
        <w:rPr>
          <w:b/>
          <w:sz w:val="24"/>
          <w:szCs w:val="24"/>
          <w:u w:val="single"/>
        </w:rPr>
      </w:pPr>
    </w:p>
    <w:p w:rsidR="005515A8" w:rsidRDefault="005515A8" w:rsidP="00374026">
      <w:pPr>
        <w:spacing w:after="120" w:line="240" w:lineRule="auto"/>
        <w:jc w:val="both"/>
        <w:rPr>
          <w:b/>
          <w:sz w:val="24"/>
          <w:szCs w:val="24"/>
          <w:u w:val="single"/>
        </w:rPr>
      </w:pPr>
    </w:p>
    <w:p w:rsidR="005515A8" w:rsidRDefault="005515A8" w:rsidP="00374026">
      <w:pPr>
        <w:spacing w:after="120" w:line="240" w:lineRule="auto"/>
        <w:jc w:val="both"/>
        <w:rPr>
          <w:b/>
          <w:sz w:val="24"/>
          <w:szCs w:val="24"/>
          <w:u w:val="single"/>
        </w:rPr>
      </w:pPr>
    </w:p>
    <w:p w:rsidR="00E801BE" w:rsidRPr="00162E6B" w:rsidRDefault="00E801BE" w:rsidP="00374026">
      <w:pPr>
        <w:spacing w:after="120" w:line="240" w:lineRule="auto"/>
        <w:jc w:val="both"/>
        <w:rPr>
          <w:b/>
          <w:sz w:val="24"/>
          <w:szCs w:val="24"/>
        </w:rPr>
      </w:pPr>
      <w:r>
        <w:rPr>
          <w:b/>
          <w:sz w:val="24"/>
          <w:szCs w:val="24"/>
          <w:u w:val="single"/>
        </w:rPr>
        <w:t>Sicurezza: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3843"/>
        <w:gridCol w:w="3689"/>
      </w:tblGrid>
      <w:tr w:rsidR="00E801BE" w:rsidRPr="00162E6B" w:rsidTr="00C03251">
        <w:tc>
          <w:tcPr>
            <w:tcW w:w="2142" w:type="dxa"/>
          </w:tcPr>
          <w:p w:rsidR="00E801BE" w:rsidRPr="00162E6B" w:rsidRDefault="00E801BE" w:rsidP="00C03251">
            <w:pPr>
              <w:spacing w:line="240" w:lineRule="auto"/>
              <w:jc w:val="both"/>
            </w:pPr>
          </w:p>
        </w:tc>
        <w:tc>
          <w:tcPr>
            <w:tcW w:w="3940" w:type="dxa"/>
          </w:tcPr>
          <w:p w:rsidR="00E801BE" w:rsidRPr="00C03251" w:rsidRDefault="00E801BE" w:rsidP="00C03251">
            <w:pPr>
              <w:spacing w:line="240" w:lineRule="auto"/>
              <w:jc w:val="both"/>
              <w:rPr>
                <w:i/>
                <w:u w:val="single"/>
              </w:rPr>
            </w:pPr>
            <w:r w:rsidRPr="00C03251">
              <w:rPr>
                <w:i/>
                <w:u w:val="single"/>
              </w:rPr>
              <w:t>Indicazioni di Pericolo</w:t>
            </w:r>
          </w:p>
        </w:tc>
        <w:tc>
          <w:tcPr>
            <w:tcW w:w="3772"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2142"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Etanolo</w:t>
            </w:r>
          </w:p>
          <w:p w:rsidR="00E801BE" w:rsidRPr="00C03251" w:rsidRDefault="0095145D" w:rsidP="00C03251">
            <w:pPr>
              <w:spacing w:after="0" w:line="240" w:lineRule="auto"/>
              <w:jc w:val="both"/>
              <w:rPr>
                <w:b/>
                <w:noProof/>
                <w:lang w:eastAsia="it-IT"/>
              </w:rPr>
            </w:pPr>
            <w:r>
              <w:rPr>
                <w:rFonts w:ascii="Arial" w:hAnsi="Arial" w:cs="Arial"/>
                <w:noProof/>
                <w:color w:val="1D5293"/>
                <w:sz w:val="17"/>
                <w:szCs w:val="17"/>
                <w:shd w:val="clear" w:color="auto" w:fill="FFFFFF"/>
                <w:lang w:eastAsia="it-IT"/>
              </w:rPr>
              <w:drawing>
                <wp:inline distT="0" distB="0" distL="0" distR="0">
                  <wp:extent cx="438150" cy="438150"/>
                  <wp:effectExtent l="0" t="0" r="0" b="0"/>
                  <wp:docPr id="152" name="Immagine 152"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53" name="Immagine 153"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3772"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BF1341" w:rsidRDefault="00E801BE" w:rsidP="005515A8">
      <w:pPr>
        <w:spacing w:after="0" w:line="240" w:lineRule="auto"/>
        <w:jc w:val="center"/>
        <w:rPr>
          <w:b/>
          <w:sz w:val="36"/>
          <w:szCs w:val="36"/>
        </w:rPr>
      </w:pPr>
      <w:r w:rsidRPr="00BF1341">
        <w:rPr>
          <w:rStyle w:val="Enfasigrassetto"/>
          <w:rFonts w:cs="Calibri"/>
          <w:b w:val="0"/>
          <w:bCs/>
        </w:rPr>
        <w:br w:type="page"/>
      </w:r>
      <w:r w:rsidRPr="00746989">
        <w:rPr>
          <w:rStyle w:val="Enfasigrassetto"/>
          <w:rFonts w:cs="Calibri"/>
          <w:bCs/>
          <w:sz w:val="36"/>
          <w:szCs w:val="36"/>
        </w:rPr>
        <w:lastRenderedPageBreak/>
        <w:t>32.</w:t>
      </w:r>
      <w:r>
        <w:rPr>
          <w:rStyle w:val="Enfasigrassetto"/>
          <w:rFonts w:cs="Calibri"/>
          <w:b w:val="0"/>
          <w:bCs/>
        </w:rPr>
        <w:t xml:space="preserve"> </w:t>
      </w:r>
      <w:r w:rsidRPr="00BF1341">
        <w:rPr>
          <w:b/>
          <w:sz w:val="36"/>
          <w:szCs w:val="36"/>
        </w:rPr>
        <w:t>Decolorazione dello zucchero bruno</w:t>
      </w:r>
    </w:p>
    <w:p w:rsidR="00E801BE" w:rsidRPr="00162E6B" w:rsidRDefault="00E801BE" w:rsidP="00E423CA">
      <w:pPr>
        <w:spacing w:after="0" w:line="240" w:lineRule="auto"/>
        <w:jc w:val="both"/>
      </w:pP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p>
    <w:p w:rsidR="00E801BE" w:rsidRPr="00162E6B" w:rsidRDefault="00E801BE" w:rsidP="00E423CA">
      <w:pPr>
        <w:spacing w:after="0" w:line="240" w:lineRule="auto"/>
        <w:jc w:val="both"/>
        <w:rPr>
          <w:bCs/>
          <w:i/>
          <w:u w:val="single"/>
        </w:rPr>
      </w:pPr>
      <w:r w:rsidRPr="00162E6B">
        <w:rPr>
          <w:bCs/>
          <w:i/>
          <w:u w:val="single"/>
        </w:rPr>
        <w:t>Tecniche di purificazione di composti organici. Ricristallizzazione.</w:t>
      </w:r>
    </w:p>
    <w:p w:rsidR="00E801BE" w:rsidRPr="00162E6B" w:rsidRDefault="00E801BE" w:rsidP="00E423CA">
      <w:pPr>
        <w:spacing w:after="0" w:line="240" w:lineRule="auto"/>
        <w:jc w:val="both"/>
        <w:rPr>
          <w:bCs/>
          <w:i/>
          <w:u w:val="single"/>
        </w:rPr>
      </w:pPr>
    </w:p>
    <w:p w:rsidR="00E801BE" w:rsidRPr="00162E6B" w:rsidRDefault="00E801BE" w:rsidP="00E423CA">
      <w:pPr>
        <w:spacing w:after="120" w:line="240" w:lineRule="auto"/>
        <w:jc w:val="both"/>
        <w:rPr>
          <w:b/>
          <w:sz w:val="24"/>
          <w:szCs w:val="24"/>
          <w:u w:val="single"/>
        </w:rPr>
      </w:pPr>
      <w:r w:rsidRPr="00162E6B">
        <w:rPr>
          <w:b/>
          <w:sz w:val="24"/>
          <w:szCs w:val="24"/>
          <w:u w:val="single"/>
        </w:rPr>
        <w:t>Materiale:</w:t>
      </w:r>
    </w:p>
    <w:p w:rsidR="00E801BE" w:rsidRPr="00162E6B" w:rsidRDefault="00E801BE" w:rsidP="00C903CD">
      <w:pPr>
        <w:numPr>
          <w:ilvl w:val="0"/>
          <w:numId w:val="28"/>
        </w:numPr>
        <w:spacing w:after="0" w:line="240" w:lineRule="auto"/>
        <w:jc w:val="both"/>
      </w:pPr>
      <w:r w:rsidRPr="00162E6B">
        <w:t>zucchero bruno</w:t>
      </w:r>
    </w:p>
    <w:p w:rsidR="00E801BE" w:rsidRPr="00162E6B" w:rsidRDefault="00E801BE" w:rsidP="00C903CD">
      <w:pPr>
        <w:numPr>
          <w:ilvl w:val="0"/>
          <w:numId w:val="28"/>
        </w:numPr>
        <w:spacing w:after="0" w:line="240" w:lineRule="auto"/>
        <w:jc w:val="both"/>
      </w:pPr>
      <w:r w:rsidRPr="00162E6B">
        <w:t>acqua distillata</w:t>
      </w:r>
    </w:p>
    <w:p w:rsidR="00E801BE" w:rsidRPr="00162E6B" w:rsidRDefault="00E801BE" w:rsidP="00C903CD">
      <w:pPr>
        <w:numPr>
          <w:ilvl w:val="0"/>
          <w:numId w:val="28"/>
        </w:numPr>
        <w:spacing w:after="0" w:line="240" w:lineRule="auto"/>
        <w:jc w:val="both"/>
      </w:pPr>
      <w:r w:rsidRPr="00162E6B">
        <w:t>etanolo</w:t>
      </w:r>
    </w:p>
    <w:p w:rsidR="00E801BE" w:rsidRPr="00F963E0" w:rsidRDefault="00E801BE" w:rsidP="00746989">
      <w:pPr>
        <w:numPr>
          <w:ilvl w:val="0"/>
          <w:numId w:val="28"/>
        </w:numPr>
        <w:spacing w:line="240" w:lineRule="auto"/>
        <w:jc w:val="both"/>
      </w:pPr>
      <w:r w:rsidRPr="00162E6B">
        <w:t>carbone attivo</w:t>
      </w:r>
    </w:p>
    <w:p w:rsidR="00E801BE" w:rsidRPr="00162E6B" w:rsidRDefault="00E801BE" w:rsidP="00E423CA">
      <w:pPr>
        <w:spacing w:after="120" w:line="240" w:lineRule="auto"/>
        <w:jc w:val="both"/>
        <w:rPr>
          <w:b/>
          <w:sz w:val="24"/>
          <w:szCs w:val="24"/>
          <w:u w:val="single"/>
        </w:rPr>
      </w:pPr>
      <w:r w:rsidRPr="00162E6B">
        <w:rPr>
          <w:b/>
          <w:sz w:val="24"/>
          <w:szCs w:val="24"/>
          <w:u w:val="single"/>
        </w:rPr>
        <w:t>Strumenti:</w:t>
      </w:r>
    </w:p>
    <w:p w:rsidR="00E801BE" w:rsidRPr="00162E6B" w:rsidRDefault="00E801BE" w:rsidP="00C903CD">
      <w:pPr>
        <w:numPr>
          <w:ilvl w:val="0"/>
          <w:numId w:val="28"/>
        </w:numPr>
        <w:spacing w:after="0" w:line="240" w:lineRule="auto"/>
        <w:jc w:val="both"/>
      </w:pPr>
      <w:r w:rsidRPr="00162E6B">
        <w:t>Provette di vetro</w:t>
      </w:r>
    </w:p>
    <w:p w:rsidR="00E801BE" w:rsidRPr="00162E6B" w:rsidRDefault="00E801BE" w:rsidP="00C903CD">
      <w:pPr>
        <w:numPr>
          <w:ilvl w:val="0"/>
          <w:numId w:val="28"/>
        </w:numPr>
        <w:spacing w:after="0" w:line="240" w:lineRule="auto"/>
        <w:jc w:val="both"/>
      </w:pPr>
      <w:r w:rsidRPr="00162E6B">
        <w:t>Piastra riscaldante</w:t>
      </w:r>
    </w:p>
    <w:p w:rsidR="00E801BE" w:rsidRPr="00162E6B" w:rsidRDefault="00E801BE" w:rsidP="00C903CD">
      <w:pPr>
        <w:numPr>
          <w:ilvl w:val="0"/>
          <w:numId w:val="28"/>
        </w:numPr>
        <w:spacing w:after="0" w:line="240" w:lineRule="auto"/>
        <w:jc w:val="both"/>
      </w:pPr>
      <w:r w:rsidRPr="00162E6B">
        <w:t>Imbuto di vetro</w:t>
      </w:r>
    </w:p>
    <w:p w:rsidR="00E801BE" w:rsidRPr="00162E6B" w:rsidRDefault="00E801BE" w:rsidP="00C903CD">
      <w:pPr>
        <w:numPr>
          <w:ilvl w:val="0"/>
          <w:numId w:val="28"/>
        </w:numPr>
        <w:spacing w:after="0" w:line="240" w:lineRule="auto"/>
        <w:jc w:val="both"/>
      </w:pPr>
      <w:r w:rsidRPr="00162E6B">
        <w:t>Cotone</w:t>
      </w:r>
    </w:p>
    <w:p w:rsidR="00E801BE" w:rsidRPr="00F963E0" w:rsidRDefault="00E801BE" w:rsidP="00746989">
      <w:pPr>
        <w:numPr>
          <w:ilvl w:val="0"/>
          <w:numId w:val="28"/>
        </w:numPr>
        <w:spacing w:line="240" w:lineRule="auto"/>
        <w:jc w:val="both"/>
      </w:pPr>
      <w:r w:rsidRPr="00162E6B">
        <w:t>Specillo di vetro</w:t>
      </w:r>
    </w:p>
    <w:p w:rsidR="00E801BE" w:rsidRPr="00162E6B" w:rsidRDefault="00E801BE" w:rsidP="00E423CA">
      <w:pPr>
        <w:spacing w:line="240" w:lineRule="auto"/>
        <w:jc w:val="both"/>
        <w:rPr>
          <w:b/>
          <w:bCs/>
          <w:sz w:val="24"/>
          <w:szCs w:val="24"/>
        </w:rPr>
      </w:pPr>
      <w:r w:rsidRPr="00162E6B">
        <w:rPr>
          <w:b/>
          <w:bCs/>
          <w:sz w:val="24"/>
          <w:szCs w:val="24"/>
          <w:u w:val="single"/>
        </w:rPr>
        <w:t>Scopo</w:t>
      </w:r>
      <w:r w:rsidRPr="00162E6B">
        <w:rPr>
          <w:b/>
          <w:bCs/>
          <w:sz w:val="24"/>
          <w:szCs w:val="24"/>
        </w:rPr>
        <w:t xml:space="preserve">: </w:t>
      </w:r>
    </w:p>
    <w:p w:rsidR="00E801BE" w:rsidRPr="00162E6B" w:rsidRDefault="00E801BE" w:rsidP="00E423CA">
      <w:pPr>
        <w:spacing w:after="0" w:line="240" w:lineRule="auto"/>
        <w:jc w:val="both"/>
        <w:rPr>
          <w:bCs/>
          <w:i/>
        </w:rPr>
      </w:pPr>
      <w:r w:rsidRPr="00162E6B">
        <w:rPr>
          <w:bCs/>
          <w:i/>
        </w:rPr>
        <w:t>Purificazione di un composto organico dalle impurezze.</w:t>
      </w:r>
    </w:p>
    <w:p w:rsidR="00E801BE" w:rsidRPr="00162E6B" w:rsidRDefault="00E801BE" w:rsidP="00E423CA">
      <w:pPr>
        <w:spacing w:after="0" w:line="240" w:lineRule="auto"/>
        <w:jc w:val="both"/>
        <w:rPr>
          <w:b/>
          <w:sz w:val="24"/>
          <w:szCs w:val="24"/>
          <w:u w:val="single"/>
        </w:rPr>
      </w:pPr>
    </w:p>
    <w:p w:rsidR="00E801BE" w:rsidRPr="00162E6B" w:rsidRDefault="00E801BE" w:rsidP="00E423CA">
      <w:pPr>
        <w:spacing w:after="120" w:line="240" w:lineRule="auto"/>
        <w:jc w:val="both"/>
        <w:rPr>
          <w:b/>
          <w:sz w:val="24"/>
          <w:szCs w:val="24"/>
          <w:u w:val="single"/>
        </w:rPr>
      </w:pPr>
      <w:r w:rsidRPr="00162E6B">
        <w:rPr>
          <w:b/>
          <w:sz w:val="24"/>
          <w:szCs w:val="24"/>
          <w:u w:val="single"/>
        </w:rPr>
        <w:t>Procedimento:</w:t>
      </w:r>
    </w:p>
    <w:p w:rsidR="00E801BE" w:rsidRPr="00162E6B" w:rsidRDefault="00E801BE" w:rsidP="00E423CA">
      <w:pPr>
        <w:spacing w:after="0" w:line="240" w:lineRule="auto"/>
        <w:jc w:val="both"/>
      </w:pPr>
      <w:r w:rsidRPr="00162E6B">
        <w:t xml:space="preserve">5 g di zucchero grezzo vengono posti in una provetta con 20 gocce di acqua distillata. La provetta viene quindi immersa in un bagnomaria e si prosegue con l’aggiunta di acqua distillata goccia a goccia fino a completa dissoluzione del solido. Una volta ottenuta una soluzione limpida, si aggiunge 1 </w:t>
      </w:r>
      <w:r>
        <w:t>ml</w:t>
      </w:r>
      <w:r w:rsidRPr="00162E6B">
        <w:t xml:space="preserve"> di etanolo e si agita; questa operazione viene ripetuta 5 volte, fino ad un totale di 5 </w:t>
      </w:r>
      <w:r>
        <w:t>ml</w:t>
      </w:r>
      <w:r w:rsidRPr="00162E6B">
        <w:t xml:space="preserve"> di etanolo aggiunti. Le impurezze colorate insolubili nella miscela acqua/etanolo precipitano sotto</w:t>
      </w:r>
      <w:r w:rsidR="0095145D">
        <w:t xml:space="preserve"> </w:t>
      </w:r>
      <w:r w:rsidRPr="00162E6B">
        <w:t>forma di solido gommoso. La miscela tiepida viene quindi filtrata su cotone. (Se la soluzione rimane gialla, ripetere la filtrazione a caldo).</w:t>
      </w:r>
    </w:p>
    <w:p w:rsidR="00E801BE" w:rsidRPr="00162E6B" w:rsidRDefault="00E801BE" w:rsidP="00E423CA">
      <w:pPr>
        <w:spacing w:after="0" w:line="240" w:lineRule="auto"/>
        <w:jc w:val="both"/>
      </w:pPr>
      <w:r w:rsidRPr="00162E6B">
        <w:t>Se nonostante il trattamento precedente non si ottiene una soluzione incolore, è opportuno utilizzare come decolorante una sostanza adsorbente, il carbone attivo.</w:t>
      </w:r>
    </w:p>
    <w:p w:rsidR="00E801BE" w:rsidRDefault="00E801BE" w:rsidP="00746989">
      <w:pPr>
        <w:spacing w:line="240" w:lineRule="auto"/>
        <w:jc w:val="both"/>
        <w:rPr>
          <w:b/>
          <w:sz w:val="24"/>
          <w:szCs w:val="24"/>
          <w:u w:val="single"/>
        </w:rPr>
      </w:pPr>
      <w:r w:rsidRPr="00162E6B">
        <w:t>La soluzione viene riportata all’ebollizione a bagnomaria e viene introdotta una punta di spatola di carbone attivo; si agita e si filtra nuovamente a caldo su cotone. La soluzione filtrata viene raffreddata lentamente e per favorire la cristallizzazione si strofina sulle pareti della provetta con uno specillo di vetro. Si chiude la provetta e dopo 24 ore si osservano i cristalli.</w:t>
      </w:r>
    </w:p>
    <w:p w:rsidR="00E801BE" w:rsidRPr="00162E6B" w:rsidRDefault="00E801BE" w:rsidP="00746989">
      <w:pPr>
        <w:spacing w:after="120" w:line="240" w:lineRule="auto"/>
        <w:jc w:val="both"/>
        <w:rPr>
          <w:b/>
          <w:sz w:val="24"/>
          <w:szCs w:val="24"/>
        </w:rPr>
      </w:pPr>
      <w:r>
        <w:rPr>
          <w:b/>
          <w:sz w:val="24"/>
          <w:szCs w:val="24"/>
          <w:u w:val="single"/>
        </w:rPr>
        <w:t>Sicurezza:</w:t>
      </w:r>
    </w:p>
    <w:p w:rsidR="00E801BE" w:rsidRPr="00162E6B" w:rsidRDefault="00E801BE" w:rsidP="00E423CA">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3843"/>
        <w:gridCol w:w="3689"/>
      </w:tblGrid>
      <w:tr w:rsidR="00E801BE" w:rsidRPr="00162E6B" w:rsidTr="00C03251">
        <w:tc>
          <w:tcPr>
            <w:tcW w:w="2142" w:type="dxa"/>
          </w:tcPr>
          <w:p w:rsidR="00E801BE" w:rsidRPr="00162E6B" w:rsidRDefault="00E801BE" w:rsidP="00C03251">
            <w:pPr>
              <w:spacing w:line="240" w:lineRule="auto"/>
              <w:jc w:val="both"/>
            </w:pPr>
          </w:p>
        </w:tc>
        <w:tc>
          <w:tcPr>
            <w:tcW w:w="3940" w:type="dxa"/>
          </w:tcPr>
          <w:p w:rsidR="00E801BE" w:rsidRPr="00C03251" w:rsidRDefault="00E801BE" w:rsidP="00C03251">
            <w:pPr>
              <w:spacing w:line="240" w:lineRule="auto"/>
              <w:jc w:val="both"/>
              <w:rPr>
                <w:i/>
                <w:u w:val="single"/>
              </w:rPr>
            </w:pPr>
            <w:r w:rsidRPr="00C03251">
              <w:rPr>
                <w:i/>
                <w:u w:val="single"/>
              </w:rPr>
              <w:t>Indicazioni di Pericolo</w:t>
            </w:r>
          </w:p>
        </w:tc>
        <w:tc>
          <w:tcPr>
            <w:tcW w:w="3772"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2142"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Etanolo</w:t>
            </w:r>
          </w:p>
          <w:p w:rsidR="00E801BE" w:rsidRPr="00C03251" w:rsidRDefault="0095145D" w:rsidP="00C03251">
            <w:pPr>
              <w:spacing w:after="0" w:line="240" w:lineRule="auto"/>
              <w:jc w:val="both"/>
              <w:rPr>
                <w:b/>
              </w:rPr>
            </w:pPr>
            <w:r>
              <w:rPr>
                <w:rFonts w:ascii="Arial" w:hAnsi="Arial" w:cs="Arial"/>
                <w:noProof/>
                <w:color w:val="1D5293"/>
                <w:sz w:val="17"/>
                <w:szCs w:val="17"/>
                <w:shd w:val="clear" w:color="auto" w:fill="FFFFFF"/>
                <w:lang w:eastAsia="it-IT"/>
              </w:rPr>
              <w:drawing>
                <wp:inline distT="0" distB="0" distL="0" distR="0">
                  <wp:extent cx="390525" cy="390525"/>
                  <wp:effectExtent l="0" t="0" r="0" b="0"/>
                  <wp:docPr id="154" name="Immagine 154" descr="GHS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HS02">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09575" cy="409575"/>
                  <wp:effectExtent l="0" t="0" r="0" b="0"/>
                  <wp:docPr id="155" name="Immagine 155"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H225</w:t>
            </w:r>
            <w:r w:rsidRPr="00162E6B">
              <w:t xml:space="preserve"> Liquido e vapori facilmente infiammabili. </w:t>
            </w:r>
          </w:p>
          <w:p w:rsidR="00E801BE" w:rsidRPr="00162E6B" w:rsidRDefault="00E801BE" w:rsidP="00C03251">
            <w:pPr>
              <w:spacing w:after="0" w:line="240" w:lineRule="auto"/>
              <w:jc w:val="both"/>
            </w:pPr>
            <w:r w:rsidRPr="00C03251">
              <w:rPr>
                <w:b/>
              </w:rPr>
              <w:t>H319</w:t>
            </w:r>
            <w:r w:rsidRPr="00162E6B">
              <w:t xml:space="preserve"> Provoca grave irritazione oculare.</w:t>
            </w:r>
          </w:p>
        </w:tc>
        <w:tc>
          <w:tcPr>
            <w:tcW w:w="3772" w:type="dxa"/>
          </w:tcPr>
          <w:p w:rsidR="00E801BE" w:rsidRPr="00162E6B" w:rsidRDefault="00E801BE" w:rsidP="00C03251">
            <w:pPr>
              <w:spacing w:after="0" w:line="240" w:lineRule="auto"/>
              <w:jc w:val="both"/>
            </w:pPr>
            <w:r w:rsidRPr="00C03251">
              <w:rPr>
                <w:b/>
              </w:rPr>
              <w:t>P210</w:t>
            </w:r>
            <w:r w:rsidRPr="00162E6B">
              <w:t xml:space="preserve"> Tenere lontano da fonti di calore, superfici calde, scintille, fiamme libere o altre fonti di accensione. Non fumare. </w:t>
            </w:r>
          </w:p>
          <w:p w:rsidR="00E801BE" w:rsidRPr="00162E6B" w:rsidRDefault="00E801BE" w:rsidP="00C03251">
            <w:pPr>
              <w:spacing w:after="0" w:line="240" w:lineRule="auto"/>
              <w:jc w:val="both"/>
            </w:pPr>
            <w:r w:rsidRPr="00C03251">
              <w:rPr>
                <w:b/>
              </w:rPr>
              <w:t>P280</w:t>
            </w:r>
            <w:r w:rsidRPr="00162E6B">
              <w:t xml:space="preserve">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lastRenderedPageBreak/>
              <w:t>P337 + P313</w:t>
            </w:r>
            <w:r w:rsidRPr="00162E6B">
              <w:t xml:space="preserve"> Se l'irritazione degli occhi persiste, consultare un medico. </w:t>
            </w:r>
          </w:p>
          <w:p w:rsidR="00E801BE" w:rsidRPr="00162E6B" w:rsidRDefault="00E801BE" w:rsidP="00C03251">
            <w:pPr>
              <w:spacing w:after="0" w:line="240" w:lineRule="auto"/>
              <w:jc w:val="both"/>
            </w:pPr>
            <w:r w:rsidRPr="00C03251">
              <w:rPr>
                <w:b/>
              </w:rPr>
              <w:t>P403 + P235</w:t>
            </w:r>
            <w:r w:rsidRPr="00162E6B">
              <w:t xml:space="preserve"> Conservare in luogo fresco e ben ventilato.</w:t>
            </w:r>
          </w:p>
        </w:tc>
      </w:tr>
    </w:tbl>
    <w:p w:rsidR="00E801BE" w:rsidRPr="00162E6B" w:rsidRDefault="00E801BE" w:rsidP="00E423CA">
      <w:pPr>
        <w:spacing w:after="0" w:line="240" w:lineRule="auto"/>
        <w:jc w:val="both"/>
      </w:pPr>
    </w:p>
    <w:p w:rsidR="00E801BE" w:rsidRPr="00162E6B" w:rsidRDefault="00E801BE" w:rsidP="00E423CA">
      <w:pPr>
        <w:spacing w:after="0" w:line="240" w:lineRule="auto"/>
        <w:jc w:val="both"/>
        <w:rPr>
          <w:color w:val="FF0000"/>
        </w:rPr>
      </w:pPr>
    </w:p>
    <w:p w:rsidR="00E801BE" w:rsidRPr="00162E6B" w:rsidRDefault="00E801BE" w:rsidP="00E423CA">
      <w:pPr>
        <w:spacing w:line="240" w:lineRule="auto"/>
        <w:jc w:val="both"/>
        <w:rPr>
          <w:color w:val="FF0000"/>
        </w:rPr>
      </w:pPr>
    </w:p>
    <w:p w:rsidR="00E801BE" w:rsidRPr="00162E6B" w:rsidRDefault="00E801BE" w:rsidP="00E423CA">
      <w:pPr>
        <w:spacing w:line="240" w:lineRule="auto"/>
        <w:jc w:val="both"/>
        <w:rPr>
          <w:color w:val="FF0000"/>
        </w:rPr>
      </w:pPr>
    </w:p>
    <w:p w:rsidR="00E801BE" w:rsidRPr="00162E6B" w:rsidRDefault="00E801BE" w:rsidP="00E423CA">
      <w:pPr>
        <w:spacing w:line="240" w:lineRule="auto"/>
        <w:jc w:val="both"/>
        <w:rPr>
          <w:color w:val="FF0000"/>
        </w:rPr>
      </w:pPr>
    </w:p>
    <w:p w:rsidR="00E801BE" w:rsidRPr="00746989" w:rsidRDefault="00E801BE" w:rsidP="005515A8">
      <w:pPr>
        <w:spacing w:line="240" w:lineRule="auto"/>
        <w:jc w:val="center"/>
        <w:rPr>
          <w:b/>
          <w:sz w:val="36"/>
          <w:szCs w:val="36"/>
        </w:rPr>
      </w:pPr>
      <w:r w:rsidRPr="00162E6B">
        <w:br w:type="page"/>
      </w:r>
      <w:r w:rsidRPr="00746989">
        <w:rPr>
          <w:b/>
          <w:sz w:val="36"/>
          <w:szCs w:val="36"/>
        </w:rPr>
        <w:lastRenderedPageBreak/>
        <w:t>33. Estrazione di sostanze organiche acide</w:t>
      </w:r>
    </w:p>
    <w:p w:rsidR="00E801BE" w:rsidRPr="00162E6B" w:rsidRDefault="00E801BE" w:rsidP="00E423CA">
      <w:pPr>
        <w:spacing w:line="240" w:lineRule="auto"/>
        <w:jc w:val="both"/>
        <w:rPr>
          <w:b/>
          <w:bCs/>
          <w:sz w:val="24"/>
          <w:szCs w:val="24"/>
        </w:rPr>
      </w:pPr>
      <w:r w:rsidRPr="00162E6B">
        <w:rPr>
          <w:b/>
          <w:bCs/>
          <w:sz w:val="24"/>
          <w:szCs w:val="24"/>
          <w:u w:val="single"/>
        </w:rPr>
        <w:t>Argomento</w:t>
      </w:r>
      <w:r w:rsidRPr="00162E6B">
        <w:rPr>
          <w:b/>
          <w:bCs/>
          <w:sz w:val="24"/>
          <w:szCs w:val="24"/>
        </w:rPr>
        <w:t xml:space="preserve">: </w:t>
      </w:r>
    </w:p>
    <w:p w:rsidR="00E801BE" w:rsidRPr="00162E6B" w:rsidRDefault="00E801BE" w:rsidP="00E423CA">
      <w:pPr>
        <w:spacing w:after="0" w:line="240" w:lineRule="auto"/>
        <w:jc w:val="both"/>
        <w:rPr>
          <w:bCs/>
          <w:i/>
          <w:u w:val="single"/>
        </w:rPr>
      </w:pPr>
      <w:r w:rsidRPr="00162E6B">
        <w:rPr>
          <w:bCs/>
          <w:i/>
          <w:u w:val="single"/>
        </w:rPr>
        <w:t>Tecniche separative. Estrazione di composti organici.</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bCs/>
          <w:sz w:val="24"/>
          <w:szCs w:val="24"/>
          <w:u w:val="single"/>
        </w:rPr>
      </w:pPr>
      <w:r w:rsidRPr="00162E6B">
        <w:rPr>
          <w:b/>
          <w:bCs/>
          <w:sz w:val="24"/>
          <w:szCs w:val="24"/>
          <w:u w:val="single"/>
        </w:rPr>
        <w:t>Reagenti:</w:t>
      </w:r>
    </w:p>
    <w:p w:rsidR="00E801BE" w:rsidRPr="00162E6B" w:rsidRDefault="00E801BE" w:rsidP="00F963E0">
      <w:pPr>
        <w:numPr>
          <w:ilvl w:val="0"/>
          <w:numId w:val="28"/>
        </w:numPr>
        <w:spacing w:after="0" w:line="240" w:lineRule="auto"/>
        <w:jc w:val="both"/>
      </w:pPr>
      <w:r w:rsidRPr="00162E6B">
        <w:t xml:space="preserve">soluzione di acido benzoico e mentolo in diclorometano (preparata sciogliendo 1 g di acido benzoico e 1 g di mentolo in 75 </w:t>
      </w:r>
      <w:r>
        <w:t>ml</w:t>
      </w:r>
      <w:r w:rsidRPr="00162E6B">
        <w:t xml:space="preserve"> di diclorometano)</w:t>
      </w:r>
    </w:p>
    <w:p w:rsidR="00E801BE" w:rsidRPr="00162E6B" w:rsidRDefault="00E801BE" w:rsidP="00F963E0">
      <w:pPr>
        <w:numPr>
          <w:ilvl w:val="0"/>
          <w:numId w:val="28"/>
        </w:numPr>
        <w:spacing w:after="0" w:line="240" w:lineRule="auto"/>
        <w:jc w:val="both"/>
      </w:pPr>
      <w:r w:rsidRPr="00162E6B">
        <w:t>soluzione di HCl</w:t>
      </w:r>
      <w:r>
        <w:t xml:space="preserve"> </w:t>
      </w:r>
      <w:r w:rsidRPr="00162E6B">
        <w:t>6M</w:t>
      </w:r>
    </w:p>
    <w:p w:rsidR="00E801BE" w:rsidRPr="00162E6B" w:rsidRDefault="00E801BE" w:rsidP="00F963E0">
      <w:pPr>
        <w:numPr>
          <w:ilvl w:val="0"/>
          <w:numId w:val="28"/>
        </w:numPr>
        <w:spacing w:after="0" w:line="240" w:lineRule="auto"/>
        <w:jc w:val="both"/>
      </w:pPr>
      <w:r w:rsidRPr="00162E6B">
        <w:t>soluzione di NaOH 3M</w:t>
      </w:r>
    </w:p>
    <w:p w:rsidR="00E801BE" w:rsidRPr="00162E6B" w:rsidRDefault="00E801BE" w:rsidP="00F963E0">
      <w:pPr>
        <w:numPr>
          <w:ilvl w:val="0"/>
          <w:numId w:val="28"/>
        </w:numPr>
        <w:spacing w:after="0" w:line="240" w:lineRule="auto"/>
        <w:jc w:val="both"/>
      </w:pPr>
      <w:r w:rsidRPr="00162E6B">
        <w:t>diclorometano</w:t>
      </w:r>
    </w:p>
    <w:p w:rsidR="00E801BE" w:rsidRPr="00162E6B" w:rsidRDefault="00E801BE" w:rsidP="00F963E0">
      <w:pPr>
        <w:numPr>
          <w:ilvl w:val="0"/>
          <w:numId w:val="28"/>
        </w:numPr>
        <w:spacing w:after="0" w:line="240" w:lineRule="auto"/>
        <w:jc w:val="both"/>
      </w:pPr>
      <w:r w:rsidRPr="00162E6B">
        <w:t>solfato di sodio anidro</w:t>
      </w:r>
    </w:p>
    <w:p w:rsidR="00E801BE" w:rsidRPr="00162E6B" w:rsidRDefault="00E801BE" w:rsidP="00F963E0">
      <w:pPr>
        <w:numPr>
          <w:ilvl w:val="0"/>
          <w:numId w:val="28"/>
        </w:numPr>
        <w:spacing w:after="0" w:line="240" w:lineRule="auto"/>
        <w:jc w:val="both"/>
      </w:pPr>
      <w:r w:rsidRPr="00162E6B">
        <w:t>cartina tornasole</w:t>
      </w:r>
    </w:p>
    <w:p w:rsidR="00E801BE" w:rsidRPr="00162E6B" w:rsidRDefault="00E801BE" w:rsidP="00E423CA">
      <w:pPr>
        <w:spacing w:after="0" w:line="240" w:lineRule="auto"/>
        <w:jc w:val="both"/>
      </w:pPr>
    </w:p>
    <w:p w:rsidR="00E801BE" w:rsidRPr="00162E6B" w:rsidRDefault="00E801BE" w:rsidP="00E423CA">
      <w:pPr>
        <w:spacing w:after="120" w:line="240" w:lineRule="auto"/>
        <w:jc w:val="both"/>
        <w:rPr>
          <w:b/>
          <w:sz w:val="24"/>
          <w:szCs w:val="24"/>
          <w:u w:val="single"/>
        </w:rPr>
      </w:pPr>
      <w:r w:rsidRPr="00162E6B">
        <w:rPr>
          <w:b/>
          <w:sz w:val="24"/>
          <w:szCs w:val="24"/>
          <w:u w:val="single"/>
        </w:rPr>
        <w:t xml:space="preserve">Teoria: </w:t>
      </w:r>
    </w:p>
    <w:p w:rsidR="00E801BE" w:rsidRPr="00162E6B" w:rsidRDefault="00E801BE" w:rsidP="00E423CA">
      <w:pPr>
        <w:spacing w:after="0" w:line="240" w:lineRule="auto"/>
        <w:jc w:val="both"/>
      </w:pPr>
      <w:r w:rsidRPr="00162E6B">
        <w:t>L’obiettivo dell’esperimento è l’estrazione di acido benzoico e mentolo, originariamente in soluzione in diclorometano, mediante un’estrazione liquido-liquido. Questa tecnica si basa sulla distribuzione del soluto tra due liquidi immiscibili, in questo caso diclorometano e acqua.</w:t>
      </w:r>
    </w:p>
    <w:p w:rsidR="00E801BE" w:rsidRPr="00162E6B" w:rsidRDefault="00E801BE" w:rsidP="00E423CA">
      <w:pPr>
        <w:spacing w:after="0" w:line="240" w:lineRule="auto"/>
        <w:jc w:val="both"/>
      </w:pPr>
      <w:r w:rsidRPr="00162E6B">
        <w:t>L’acido benzoico verrà estratto aggiungendo alla soluzione in diclorometano una soluzione basica che lo trasformerà in un composto derivato solubile in acqua. Acidificando successivamente la fase acquosa si riotterrà l’acido benzoico di partenza.</w:t>
      </w:r>
    </w:p>
    <w:p w:rsidR="00E801BE" w:rsidRDefault="00E801BE" w:rsidP="00E423CA">
      <w:pPr>
        <w:spacing w:after="0" w:line="240" w:lineRule="auto"/>
        <w:jc w:val="both"/>
      </w:pPr>
      <w:r w:rsidRPr="00162E6B">
        <w:t>Il mentolo rimarrà invece in fase organica non essendo in grado di reagire in modo efficace con la soluzione basica di NaOH.</w:t>
      </w:r>
    </w:p>
    <w:p w:rsidR="00C87AF8" w:rsidRPr="00162E6B" w:rsidRDefault="00C87AF8" w:rsidP="00E423CA">
      <w:pPr>
        <w:spacing w:after="0" w:line="240" w:lineRule="auto"/>
        <w:jc w:val="both"/>
      </w:pPr>
    </w:p>
    <w:p w:rsidR="00E801BE" w:rsidRPr="00162E6B" w:rsidRDefault="0095145D" w:rsidP="00E423CA">
      <w:pPr>
        <w:spacing w:after="120" w:line="240" w:lineRule="auto"/>
        <w:jc w:val="center"/>
        <w:rPr>
          <w:b/>
          <w:sz w:val="24"/>
          <w:szCs w:val="24"/>
          <w:u w:val="single"/>
        </w:rPr>
      </w:pPr>
      <w:r>
        <w:rPr>
          <w:noProof/>
          <w:lang w:eastAsia="it-IT"/>
        </w:rPr>
        <w:drawing>
          <wp:inline distT="0" distB="0" distL="0" distR="0">
            <wp:extent cx="3676650" cy="4819650"/>
            <wp:effectExtent l="0" t="0" r="0" b="0"/>
            <wp:docPr id="15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6650" cy="4819650"/>
                    </a:xfrm>
                    <a:prstGeom prst="rect">
                      <a:avLst/>
                    </a:prstGeom>
                    <a:noFill/>
                    <a:ln>
                      <a:noFill/>
                    </a:ln>
                  </pic:spPr>
                </pic:pic>
              </a:graphicData>
            </a:graphic>
          </wp:inline>
        </w:drawing>
      </w:r>
    </w:p>
    <w:p w:rsidR="00E801BE" w:rsidRPr="00162E6B" w:rsidRDefault="00E801BE" w:rsidP="00E423CA">
      <w:pPr>
        <w:spacing w:after="120" w:line="240" w:lineRule="auto"/>
        <w:jc w:val="both"/>
        <w:rPr>
          <w:b/>
          <w:sz w:val="24"/>
          <w:szCs w:val="24"/>
          <w:u w:val="single"/>
        </w:rPr>
      </w:pPr>
      <w:r w:rsidRPr="00162E6B">
        <w:rPr>
          <w:b/>
          <w:sz w:val="24"/>
          <w:szCs w:val="24"/>
          <w:u w:val="single"/>
        </w:rPr>
        <w:lastRenderedPageBreak/>
        <w:t>Procedura:</w:t>
      </w:r>
    </w:p>
    <w:p w:rsidR="00E801BE" w:rsidRPr="00162E6B" w:rsidRDefault="00E801BE" w:rsidP="00E423CA">
      <w:pPr>
        <w:spacing w:after="0" w:line="240" w:lineRule="auto"/>
        <w:jc w:val="both"/>
      </w:pPr>
      <w:r w:rsidRPr="00162E6B">
        <w:t xml:space="preserve">La soluzione di acido benzoico e mentolo (75 </w:t>
      </w:r>
      <w:r>
        <w:t>ml</w:t>
      </w:r>
      <w:r w:rsidRPr="00162E6B">
        <w:t xml:space="preserve">) viene versata in un imbuto separatore ed estratta con una soluzione di NaOH 3M (50 </w:t>
      </w:r>
      <w:r>
        <w:t>ml</w:t>
      </w:r>
      <w:r w:rsidRPr="00162E6B">
        <w:t xml:space="preserve">). Si separa la fase acquosa e la fase organica viene estratta nuovamente con 50 </w:t>
      </w:r>
      <w:r>
        <w:t>ml</w:t>
      </w:r>
      <w:r w:rsidRPr="00162E6B">
        <w:t xml:space="preserve"> di soluzione di NaOH 3M. le fasi acquose vengono riunite in una beuta contrassegnata come </w:t>
      </w:r>
      <w:r w:rsidRPr="00162E6B">
        <w:rPr>
          <w:i/>
        </w:rPr>
        <w:t>estratto basico</w:t>
      </w:r>
      <w:r w:rsidRPr="00162E6B">
        <w:t>.</w:t>
      </w:r>
    </w:p>
    <w:p w:rsidR="00E801BE" w:rsidRPr="00162E6B" w:rsidRDefault="00E801BE" w:rsidP="00E423CA">
      <w:pPr>
        <w:spacing w:after="0" w:line="240" w:lineRule="auto"/>
        <w:jc w:val="both"/>
      </w:pPr>
      <w:r w:rsidRPr="00162E6B">
        <w:t>La beuta con l’</w:t>
      </w:r>
      <w:r w:rsidRPr="00162E6B">
        <w:rPr>
          <w:i/>
        </w:rPr>
        <w:t>estratto basico</w:t>
      </w:r>
      <w:r w:rsidRPr="00162E6B">
        <w:t xml:space="preserve"> viene posta in un bagno a ghiaccio e alla soluzione acquosa viene aggiunta gradualmente una soluzione di HCl6 M. Il pH della soluzione acquosa viene controllato con la cartina tornasole; si aggiunge HCl finché la cartina tornasole non indica un pH nettamente acido.</w:t>
      </w:r>
    </w:p>
    <w:p w:rsidR="00E801BE" w:rsidRPr="00162E6B" w:rsidRDefault="00E801BE" w:rsidP="00E423CA">
      <w:pPr>
        <w:spacing w:after="0" w:line="240" w:lineRule="auto"/>
        <w:jc w:val="both"/>
      </w:pPr>
      <w:r w:rsidRPr="00162E6B">
        <w:t>Il bagno a ghiaccio favorisce la precipitazione dell’acido benzoico sotto forma di solido bianco; il solido viene recuperato mediante filtrazione su  imbuto Buchner.</w:t>
      </w:r>
    </w:p>
    <w:p w:rsidR="00E801BE" w:rsidRPr="00162E6B" w:rsidRDefault="00E801BE" w:rsidP="00E423CA">
      <w:pPr>
        <w:spacing w:line="240" w:lineRule="auto"/>
        <w:jc w:val="both"/>
      </w:pPr>
      <w:r w:rsidRPr="00162E6B">
        <w:t>L’acido benzoico recuperato viene pesato per calcolarne la resa.</w:t>
      </w:r>
    </w:p>
    <w:p w:rsidR="00E801BE" w:rsidRPr="00162E6B" w:rsidRDefault="00E801BE" w:rsidP="00E423CA">
      <w:pPr>
        <w:spacing w:after="120" w:line="240" w:lineRule="auto"/>
        <w:jc w:val="both"/>
        <w:rPr>
          <w:b/>
          <w:sz w:val="24"/>
          <w:szCs w:val="24"/>
        </w:rPr>
      </w:pPr>
      <w:r w:rsidRPr="00162E6B">
        <w:rPr>
          <w:b/>
          <w:sz w:val="24"/>
          <w:szCs w:val="24"/>
        </w:rPr>
        <w:t xml:space="preserve">Parte facoltativa: </w:t>
      </w:r>
      <w:r w:rsidRPr="00162E6B">
        <w:rPr>
          <w:i/>
          <w:sz w:val="24"/>
          <w:szCs w:val="24"/>
          <w:u w:val="single"/>
        </w:rPr>
        <w:t>recupero del mentolo rimasto in fase organica</w:t>
      </w:r>
    </w:p>
    <w:p w:rsidR="00E801BE" w:rsidRDefault="00E801BE" w:rsidP="00746989">
      <w:pPr>
        <w:spacing w:line="240" w:lineRule="auto"/>
        <w:jc w:val="both"/>
      </w:pPr>
      <w:r w:rsidRPr="00162E6B">
        <w:t>La fase organica recuperata dopo l’estrazione basica viene anidrificata mediante solfato di sodio anidro e filtrata su filtro a pieghe. Il solvente viene fatto evaporare al rotavapor in un pallone tarato e il mentolo recuperato viene pesato per calcolarne la resa.</w:t>
      </w:r>
    </w:p>
    <w:p w:rsidR="00E801BE" w:rsidRPr="00162E6B" w:rsidRDefault="00E801BE" w:rsidP="00746989">
      <w:pPr>
        <w:spacing w:after="120" w:line="240" w:lineRule="auto"/>
        <w:jc w:val="both"/>
        <w:rPr>
          <w:b/>
          <w:sz w:val="24"/>
          <w:szCs w:val="24"/>
        </w:rPr>
      </w:pPr>
      <w:r>
        <w:rPr>
          <w:b/>
          <w:sz w:val="24"/>
          <w:szCs w:val="24"/>
          <w:u w:val="single"/>
        </w:rPr>
        <w:t>Sicurezza:</w:t>
      </w:r>
    </w:p>
    <w:p w:rsidR="00E801BE" w:rsidRPr="00162E6B" w:rsidRDefault="00E801BE" w:rsidP="00E423CA">
      <w:pPr>
        <w:spacing w:after="120"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3826"/>
        <w:gridCol w:w="3685"/>
      </w:tblGrid>
      <w:tr w:rsidR="00E801BE" w:rsidRPr="00162E6B" w:rsidTr="00C03251">
        <w:tc>
          <w:tcPr>
            <w:tcW w:w="2142" w:type="dxa"/>
          </w:tcPr>
          <w:p w:rsidR="00E801BE" w:rsidRPr="00162E6B" w:rsidRDefault="00E801BE" w:rsidP="00C03251">
            <w:pPr>
              <w:spacing w:line="240" w:lineRule="auto"/>
              <w:jc w:val="both"/>
            </w:pPr>
          </w:p>
        </w:tc>
        <w:tc>
          <w:tcPr>
            <w:tcW w:w="3940" w:type="dxa"/>
          </w:tcPr>
          <w:p w:rsidR="00E801BE" w:rsidRPr="00C03251" w:rsidRDefault="00E801BE" w:rsidP="00C03251">
            <w:pPr>
              <w:spacing w:line="240" w:lineRule="auto"/>
              <w:jc w:val="both"/>
              <w:rPr>
                <w:i/>
                <w:u w:val="single"/>
              </w:rPr>
            </w:pPr>
            <w:r w:rsidRPr="00C03251">
              <w:rPr>
                <w:i/>
                <w:u w:val="single"/>
              </w:rPr>
              <w:t>Indicazioni di Pericolo</w:t>
            </w:r>
          </w:p>
        </w:tc>
        <w:tc>
          <w:tcPr>
            <w:tcW w:w="3772" w:type="dxa"/>
          </w:tcPr>
          <w:p w:rsidR="00E801BE" w:rsidRPr="00C03251" w:rsidRDefault="00E801BE" w:rsidP="00C03251">
            <w:pPr>
              <w:spacing w:line="240" w:lineRule="auto"/>
              <w:jc w:val="both"/>
              <w:rPr>
                <w:i/>
                <w:u w:val="single"/>
              </w:rPr>
            </w:pPr>
            <w:r w:rsidRPr="00C03251">
              <w:rPr>
                <w:i/>
                <w:u w:val="single"/>
              </w:rPr>
              <w:t>Consigli di Prudenza</w:t>
            </w:r>
          </w:p>
        </w:tc>
      </w:tr>
      <w:tr w:rsidR="00E801BE" w:rsidRPr="00162E6B" w:rsidTr="00C03251">
        <w:trPr>
          <w:trHeight w:val="2013"/>
        </w:trPr>
        <w:tc>
          <w:tcPr>
            <w:tcW w:w="2142"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Acido benzoico</w:t>
            </w:r>
          </w:p>
          <w:p w:rsidR="00E801BE" w:rsidRPr="00C03251" w:rsidRDefault="0095145D" w:rsidP="00C03251">
            <w:pPr>
              <w:spacing w:after="0" w:line="240" w:lineRule="auto"/>
              <w:jc w:val="both"/>
              <w:rPr>
                <w:b/>
              </w:rPr>
            </w:pPr>
            <w:r>
              <w:rPr>
                <w:rFonts w:ascii="Arial" w:hAnsi="Arial" w:cs="Arial"/>
                <w:noProof/>
                <w:color w:val="1D5293"/>
                <w:sz w:val="17"/>
                <w:szCs w:val="17"/>
                <w:shd w:val="clear" w:color="auto" w:fill="FFFFFF"/>
                <w:lang w:eastAsia="it-IT"/>
              </w:rPr>
              <w:drawing>
                <wp:inline distT="0" distB="0" distL="0" distR="0">
                  <wp:extent cx="447675" cy="447675"/>
                  <wp:effectExtent l="0" t="0" r="0" b="0"/>
                  <wp:docPr id="157" name="Immagine 157"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66725" cy="466725"/>
                  <wp:effectExtent l="0" t="0" r="0" b="0"/>
                  <wp:docPr id="158" name="Immagine 158"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940" w:type="dxa"/>
          </w:tcPr>
          <w:p w:rsidR="00E801BE" w:rsidRDefault="00E801BE" w:rsidP="00C03251">
            <w:pPr>
              <w:spacing w:after="0" w:line="240" w:lineRule="auto"/>
              <w:jc w:val="both"/>
            </w:pPr>
            <w:r w:rsidRPr="00C03251">
              <w:rPr>
                <w:b/>
              </w:rPr>
              <w:t>H315</w:t>
            </w:r>
            <w:r>
              <w:t xml:space="preserve"> Provoca irritazione cutanea. </w:t>
            </w:r>
          </w:p>
          <w:p w:rsidR="00E801BE" w:rsidRDefault="00E801BE" w:rsidP="00C03251">
            <w:pPr>
              <w:spacing w:after="0" w:line="240" w:lineRule="auto"/>
              <w:jc w:val="both"/>
            </w:pPr>
            <w:r w:rsidRPr="00C03251">
              <w:rPr>
                <w:b/>
              </w:rPr>
              <w:t>H318</w:t>
            </w:r>
            <w:r>
              <w:t xml:space="preserve"> Provoca gravi lesioni oculari. </w:t>
            </w:r>
          </w:p>
          <w:p w:rsidR="00E801BE" w:rsidRPr="00162E6B" w:rsidRDefault="00E801BE" w:rsidP="00C03251">
            <w:pPr>
              <w:spacing w:after="0" w:line="240" w:lineRule="auto"/>
              <w:jc w:val="both"/>
            </w:pPr>
            <w:r w:rsidRPr="00C03251">
              <w:rPr>
                <w:b/>
              </w:rPr>
              <w:t>H372</w:t>
            </w:r>
            <w:r>
              <w:t xml:space="preserve"> Provoca danni agli organi (Polmoni) in caso di esposizione prolungata o ripetuta se inalato.</w:t>
            </w:r>
          </w:p>
        </w:tc>
        <w:tc>
          <w:tcPr>
            <w:tcW w:w="3772" w:type="dxa"/>
          </w:tcPr>
          <w:p w:rsidR="00E801BE" w:rsidRDefault="00E801BE" w:rsidP="00C03251">
            <w:pPr>
              <w:spacing w:after="0" w:line="240" w:lineRule="auto"/>
              <w:jc w:val="both"/>
            </w:pPr>
            <w:r w:rsidRPr="00C03251">
              <w:rPr>
                <w:b/>
              </w:rPr>
              <w:t>P280</w:t>
            </w:r>
            <w:r>
              <w:t xml:space="preserve"> Proteggere gli occhi/ il viso. </w:t>
            </w:r>
          </w:p>
          <w:p w:rsidR="00E801BE" w:rsidRDefault="00E801BE" w:rsidP="00C03251">
            <w:pPr>
              <w:spacing w:after="0" w:line="240" w:lineRule="auto"/>
              <w:jc w:val="both"/>
            </w:pPr>
            <w:r w:rsidRPr="00C03251">
              <w:rPr>
                <w:b/>
              </w:rPr>
              <w:t>P305 + P351 + P338 + P310</w:t>
            </w:r>
            <w:r>
              <w:t xml:space="preserve"> IN CASO DI CONTATTO CON GLI OCCHI: sciacquare accuratamente per parecchi minuti. Togliere le eventuali lenti a contatto se è agevole farlo. Continuare a sciacquare. Contattare immediatamente un CENTRO ANTIVELENI o un medico. </w:t>
            </w:r>
          </w:p>
          <w:p w:rsidR="00E801BE" w:rsidRPr="00162E6B" w:rsidRDefault="00E801BE" w:rsidP="00C03251">
            <w:pPr>
              <w:spacing w:after="0" w:line="240" w:lineRule="auto"/>
              <w:jc w:val="both"/>
            </w:pPr>
            <w:r w:rsidRPr="00C03251">
              <w:rPr>
                <w:b/>
              </w:rPr>
              <w:t>P314</w:t>
            </w:r>
            <w:r>
              <w:t xml:space="preserve"> In caso di malessere, consultare un medico.</w:t>
            </w:r>
          </w:p>
        </w:tc>
      </w:tr>
      <w:tr w:rsidR="00E801BE" w:rsidRPr="00162E6B" w:rsidTr="00C03251">
        <w:trPr>
          <w:trHeight w:val="2013"/>
        </w:trPr>
        <w:tc>
          <w:tcPr>
            <w:tcW w:w="2142" w:type="dxa"/>
          </w:tcPr>
          <w:p w:rsidR="00E801BE" w:rsidRPr="00C03251" w:rsidRDefault="00E801BE" w:rsidP="00C03251">
            <w:pPr>
              <w:spacing w:after="120" w:line="240" w:lineRule="auto"/>
              <w:jc w:val="both"/>
              <w:rPr>
                <w:rFonts w:ascii="Arial" w:hAnsi="Arial" w:cs="Arial"/>
                <w:noProof/>
                <w:color w:val="1D5293"/>
                <w:sz w:val="17"/>
                <w:szCs w:val="17"/>
                <w:shd w:val="clear" w:color="auto" w:fill="FFFFFF"/>
                <w:lang w:eastAsia="it-IT"/>
              </w:rPr>
            </w:pPr>
            <w:r w:rsidRPr="00C03251">
              <w:rPr>
                <w:b/>
              </w:rPr>
              <w:t>NaOH</w:t>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66725" cy="466725"/>
                  <wp:effectExtent l="0" t="0" r="0" b="0"/>
                  <wp:docPr id="159" name="Immagine 159"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tc>
        <w:tc>
          <w:tcPr>
            <w:tcW w:w="3772" w:type="dxa"/>
          </w:tcPr>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013"/>
        </w:trPr>
        <w:tc>
          <w:tcPr>
            <w:tcW w:w="2142" w:type="dxa"/>
          </w:tcPr>
          <w:p w:rsidR="00E801BE" w:rsidRPr="00C03251" w:rsidRDefault="00E801BE" w:rsidP="00C03251">
            <w:pPr>
              <w:spacing w:after="120" w:line="240" w:lineRule="auto"/>
              <w:jc w:val="both"/>
              <w:rPr>
                <w:b/>
              </w:rPr>
            </w:pPr>
            <w:r w:rsidRPr="00C03251">
              <w:rPr>
                <w:b/>
              </w:rPr>
              <w:t>HCl</w:t>
            </w:r>
          </w:p>
          <w:p w:rsidR="00E801BE" w:rsidRPr="00C03251" w:rsidRDefault="0095145D" w:rsidP="00C03251">
            <w:pPr>
              <w:spacing w:line="240" w:lineRule="auto"/>
              <w:jc w:val="both"/>
              <w:rPr>
                <w:rFonts w:ascii="Arial" w:hAnsi="Arial" w:cs="Arial"/>
                <w:noProof/>
                <w:color w:val="1D5293"/>
                <w:sz w:val="17"/>
                <w:szCs w:val="17"/>
                <w:shd w:val="clear" w:color="auto" w:fill="FFFFFF"/>
                <w:lang w:eastAsia="it-IT"/>
              </w:rPr>
            </w:pPr>
            <w:r>
              <w:rPr>
                <w:rFonts w:ascii="Arial" w:hAnsi="Arial" w:cs="Arial"/>
                <w:noProof/>
                <w:color w:val="1D5293"/>
                <w:sz w:val="17"/>
                <w:szCs w:val="17"/>
                <w:shd w:val="clear" w:color="auto" w:fill="FFFFFF"/>
                <w:lang w:eastAsia="it-IT"/>
              </w:rPr>
              <w:drawing>
                <wp:inline distT="0" distB="0" distL="0" distR="0">
                  <wp:extent cx="466725" cy="466725"/>
                  <wp:effectExtent l="0" t="0" r="0" b="0"/>
                  <wp:docPr id="160" name="Immagine 160" descr="GHS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HS05">
                            <a:hlinkClick r:id="rId1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E801BE" w:rsidRPr="00C03251" w:rsidRDefault="0095145D" w:rsidP="00C03251">
            <w:pPr>
              <w:spacing w:line="240" w:lineRule="auto"/>
              <w:jc w:val="both"/>
              <w:rPr>
                <w:b/>
              </w:rPr>
            </w:pPr>
            <w:r>
              <w:rPr>
                <w:rFonts w:ascii="Arial" w:hAnsi="Arial" w:cs="Arial"/>
                <w:noProof/>
                <w:color w:val="1D5293"/>
                <w:sz w:val="17"/>
                <w:szCs w:val="17"/>
                <w:shd w:val="clear" w:color="auto" w:fill="FFFFFF"/>
                <w:lang w:eastAsia="it-IT"/>
              </w:rPr>
              <w:drawing>
                <wp:inline distT="0" distB="0" distL="0" distR="0">
                  <wp:extent cx="466725" cy="466725"/>
                  <wp:effectExtent l="0" t="0" r="0" b="0"/>
                  <wp:docPr id="161" name="Immagine 161"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940" w:type="dxa"/>
          </w:tcPr>
          <w:p w:rsidR="00E801BE" w:rsidRPr="00162E6B" w:rsidRDefault="00E801BE" w:rsidP="00C03251">
            <w:pPr>
              <w:spacing w:after="0" w:line="240" w:lineRule="auto"/>
              <w:jc w:val="both"/>
            </w:pPr>
            <w:r w:rsidRPr="00C03251">
              <w:rPr>
                <w:b/>
              </w:rPr>
              <w:t>H290</w:t>
            </w:r>
            <w:r w:rsidRPr="00162E6B">
              <w:t xml:space="preserve"> Può essere corrosivo per i metalli. </w:t>
            </w:r>
          </w:p>
          <w:p w:rsidR="00E801BE" w:rsidRPr="00162E6B" w:rsidRDefault="00E801BE" w:rsidP="00C03251">
            <w:pPr>
              <w:spacing w:after="0" w:line="240" w:lineRule="auto"/>
              <w:jc w:val="both"/>
            </w:pPr>
            <w:r w:rsidRPr="00C03251">
              <w:rPr>
                <w:b/>
              </w:rPr>
              <w:t>H314</w:t>
            </w:r>
            <w:r w:rsidRPr="00162E6B">
              <w:t xml:space="preserve"> Provoca gravi ustioni cutanee e gravi lesioni oculari. </w:t>
            </w:r>
          </w:p>
          <w:p w:rsidR="00E801BE" w:rsidRPr="00162E6B" w:rsidRDefault="00E801BE" w:rsidP="00C03251">
            <w:pPr>
              <w:spacing w:after="0" w:line="240" w:lineRule="auto"/>
              <w:jc w:val="both"/>
            </w:pPr>
            <w:r w:rsidRPr="00C03251">
              <w:rPr>
                <w:b/>
              </w:rPr>
              <w:t>H335</w:t>
            </w:r>
            <w:r w:rsidRPr="00162E6B">
              <w:t xml:space="preserve"> Può irritare le vie respiratorie.</w:t>
            </w:r>
          </w:p>
        </w:tc>
        <w:tc>
          <w:tcPr>
            <w:tcW w:w="3772" w:type="dxa"/>
          </w:tcPr>
          <w:p w:rsidR="00E801BE" w:rsidRPr="00162E6B" w:rsidRDefault="00E801BE" w:rsidP="00C03251">
            <w:pPr>
              <w:spacing w:after="0" w:line="240" w:lineRule="auto"/>
              <w:jc w:val="both"/>
            </w:pPr>
            <w:r w:rsidRPr="00C03251">
              <w:rPr>
                <w:b/>
              </w:rPr>
              <w:t>P261</w:t>
            </w:r>
            <w:r w:rsidRPr="00162E6B">
              <w:t xml:space="preserve"> Evitare di respirare i vapori.</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 </w:t>
            </w:r>
          </w:p>
          <w:p w:rsidR="00E801BE" w:rsidRPr="00162E6B" w:rsidRDefault="00E801BE" w:rsidP="00C03251">
            <w:pPr>
              <w:spacing w:after="0" w:line="240" w:lineRule="auto"/>
              <w:jc w:val="both"/>
            </w:pPr>
            <w:r w:rsidRPr="00C03251">
              <w:rPr>
                <w:b/>
              </w:rPr>
              <w:t>P310</w:t>
            </w:r>
            <w:r w:rsidRPr="00162E6B">
              <w:t xml:space="preserve"> Contattare immediatamente un CENTRO ANTIVELENI o un medico.</w:t>
            </w:r>
          </w:p>
        </w:tc>
      </w:tr>
      <w:tr w:rsidR="00E801BE" w:rsidRPr="00162E6B" w:rsidTr="00C03251">
        <w:trPr>
          <w:trHeight w:val="2013"/>
        </w:trPr>
        <w:tc>
          <w:tcPr>
            <w:tcW w:w="2142" w:type="dxa"/>
          </w:tcPr>
          <w:p w:rsidR="00E801BE" w:rsidRPr="00C03251" w:rsidRDefault="00E801BE" w:rsidP="00C03251">
            <w:pPr>
              <w:spacing w:after="120" w:line="240" w:lineRule="auto"/>
              <w:jc w:val="both"/>
              <w:rPr>
                <w:b/>
              </w:rPr>
            </w:pPr>
            <w:r w:rsidRPr="00C03251">
              <w:rPr>
                <w:b/>
              </w:rPr>
              <w:lastRenderedPageBreak/>
              <w:t>Diclorometano</w:t>
            </w:r>
          </w:p>
          <w:p w:rsidR="00E801BE" w:rsidRPr="00C03251" w:rsidRDefault="0095145D" w:rsidP="00C03251">
            <w:pPr>
              <w:spacing w:after="0" w:line="240" w:lineRule="auto"/>
              <w:jc w:val="both"/>
              <w:rPr>
                <w:b/>
                <w:noProof/>
                <w:lang w:eastAsia="it-IT"/>
              </w:rPr>
            </w:pPr>
            <w:r>
              <w:rPr>
                <w:b/>
                <w:noProof/>
                <w:lang w:eastAsia="it-IT"/>
              </w:rPr>
              <w:drawing>
                <wp:inline distT="0" distB="0" distL="0" distR="0">
                  <wp:extent cx="428625" cy="428625"/>
                  <wp:effectExtent l="0" t="0" r="0" b="0"/>
                  <wp:docPr id="162" name="Immagine 162" descr="GHS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HS0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E801BE" w:rsidRPr="00C03251" w:rsidRDefault="0095145D" w:rsidP="00C03251">
            <w:pPr>
              <w:spacing w:line="240" w:lineRule="auto"/>
              <w:jc w:val="both"/>
              <w:rPr>
                <w:b/>
              </w:rPr>
            </w:pPr>
            <w:r>
              <w:rPr>
                <w:b/>
                <w:noProof/>
                <w:lang w:eastAsia="it-IT"/>
              </w:rPr>
              <w:drawing>
                <wp:inline distT="0" distB="0" distL="0" distR="0">
                  <wp:extent cx="447675" cy="447675"/>
                  <wp:effectExtent l="0" t="0" r="0" b="0"/>
                  <wp:docPr id="163" name="Immagine 163" descr="GHS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HS08">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940" w:type="dxa"/>
          </w:tcPr>
          <w:p w:rsidR="00E801BE" w:rsidRDefault="00E801BE" w:rsidP="00C03251">
            <w:pPr>
              <w:spacing w:after="0" w:line="240" w:lineRule="auto"/>
              <w:jc w:val="both"/>
            </w:pPr>
            <w:r w:rsidRPr="00C03251">
              <w:rPr>
                <w:b/>
              </w:rPr>
              <w:t>H315</w:t>
            </w:r>
            <w:r w:rsidRPr="00162E6B">
              <w:t xml:space="preserve"> Provoca irritazione cutanea. </w:t>
            </w:r>
          </w:p>
          <w:p w:rsidR="00E801BE" w:rsidRDefault="00E801BE" w:rsidP="00C03251">
            <w:pPr>
              <w:spacing w:after="0" w:line="240" w:lineRule="auto"/>
              <w:jc w:val="both"/>
            </w:pPr>
            <w:r w:rsidRPr="00C03251">
              <w:rPr>
                <w:b/>
              </w:rPr>
              <w:t>H319</w:t>
            </w:r>
            <w:r w:rsidRPr="00162E6B">
              <w:t xml:space="preserve"> Provoca grave irritazione oculare. </w:t>
            </w:r>
          </w:p>
          <w:p w:rsidR="00E801BE" w:rsidRDefault="00E801BE" w:rsidP="00C03251">
            <w:pPr>
              <w:spacing w:after="0" w:line="240" w:lineRule="auto"/>
              <w:jc w:val="both"/>
            </w:pPr>
            <w:r w:rsidRPr="00C03251">
              <w:rPr>
                <w:b/>
              </w:rPr>
              <w:t>H335</w:t>
            </w:r>
            <w:r w:rsidRPr="00162E6B">
              <w:t xml:space="preserve"> Può irritare le vie respiratorie. </w:t>
            </w:r>
          </w:p>
          <w:p w:rsidR="00E801BE" w:rsidRPr="00162E6B" w:rsidRDefault="00E801BE" w:rsidP="00C03251">
            <w:pPr>
              <w:spacing w:after="0" w:line="240" w:lineRule="auto"/>
              <w:jc w:val="both"/>
            </w:pPr>
            <w:r w:rsidRPr="00C03251">
              <w:rPr>
                <w:b/>
              </w:rPr>
              <w:t>H336</w:t>
            </w:r>
            <w:r w:rsidRPr="00162E6B">
              <w:t xml:space="preserve"> Può provocare sonnolenza o vertigini.</w:t>
            </w:r>
          </w:p>
          <w:p w:rsidR="00E801BE" w:rsidRPr="00162E6B" w:rsidRDefault="00E801BE" w:rsidP="00C03251">
            <w:pPr>
              <w:spacing w:after="0" w:line="240" w:lineRule="auto"/>
              <w:jc w:val="both"/>
            </w:pPr>
            <w:r w:rsidRPr="00C03251">
              <w:rPr>
                <w:b/>
              </w:rPr>
              <w:t>H351</w:t>
            </w:r>
            <w:r w:rsidRPr="00162E6B">
              <w:t xml:space="preserve"> Sospettato di provocare il cancro.</w:t>
            </w:r>
          </w:p>
          <w:p w:rsidR="00E801BE" w:rsidRPr="00162E6B" w:rsidRDefault="00E801BE" w:rsidP="00C03251">
            <w:pPr>
              <w:spacing w:after="0" w:line="240" w:lineRule="auto"/>
              <w:jc w:val="both"/>
            </w:pPr>
            <w:r w:rsidRPr="00C03251">
              <w:rPr>
                <w:b/>
              </w:rPr>
              <w:t>H373</w:t>
            </w:r>
            <w:r w:rsidRPr="00162E6B">
              <w:t xml:space="preserve"> Può provocare danni agli organi (Fegato, Sangue) in caso di esposizione prolungata o ripetuta se ingerito. </w:t>
            </w:r>
          </w:p>
          <w:p w:rsidR="00E801BE" w:rsidRPr="00162E6B" w:rsidRDefault="00E801BE" w:rsidP="00C03251">
            <w:pPr>
              <w:spacing w:after="0" w:line="240" w:lineRule="auto"/>
              <w:jc w:val="both"/>
            </w:pPr>
            <w:r w:rsidRPr="00C03251">
              <w:rPr>
                <w:b/>
              </w:rPr>
              <w:t>H373</w:t>
            </w:r>
            <w:r w:rsidRPr="00162E6B">
              <w:t xml:space="preserve"> Può provocare danni agli organi (Sistema nervoso centrale) in caso di esposizione prolungata o ripetuta se inalato.</w:t>
            </w:r>
          </w:p>
        </w:tc>
        <w:tc>
          <w:tcPr>
            <w:tcW w:w="3772" w:type="dxa"/>
          </w:tcPr>
          <w:p w:rsidR="00E801BE" w:rsidRPr="00162E6B" w:rsidRDefault="00E801BE" w:rsidP="00C03251">
            <w:pPr>
              <w:spacing w:after="0" w:line="240" w:lineRule="auto"/>
              <w:jc w:val="both"/>
            </w:pPr>
            <w:r w:rsidRPr="00C03251">
              <w:rPr>
                <w:b/>
              </w:rPr>
              <w:t>P260</w:t>
            </w:r>
            <w:r w:rsidRPr="00162E6B">
              <w:t xml:space="preserve"> Non respirare la polvere/ i fumi/ i gas/ la nebbia/ i vapori/ gli aerosol.</w:t>
            </w:r>
          </w:p>
          <w:p w:rsidR="00E801BE" w:rsidRPr="00162E6B" w:rsidRDefault="00E801BE" w:rsidP="00C03251">
            <w:pPr>
              <w:spacing w:after="0" w:line="240" w:lineRule="auto"/>
              <w:jc w:val="both"/>
            </w:pPr>
            <w:r w:rsidRPr="00C03251">
              <w:rPr>
                <w:b/>
              </w:rPr>
              <w:t>P280</w:t>
            </w:r>
            <w:r w:rsidRPr="00162E6B">
              <w:t xml:space="preserve"> Indossare guanti/ indumenti protettivi/ Proteggere gli occhi/ il viso. </w:t>
            </w:r>
          </w:p>
          <w:p w:rsidR="00E801BE" w:rsidRPr="00162E6B" w:rsidRDefault="00E801BE" w:rsidP="00C03251">
            <w:pPr>
              <w:spacing w:after="0" w:line="240" w:lineRule="auto"/>
              <w:jc w:val="both"/>
            </w:pPr>
            <w:r w:rsidRPr="00C03251">
              <w:rPr>
                <w:b/>
              </w:rPr>
              <w:t>P305 + P351 + P338</w:t>
            </w:r>
            <w:r w:rsidRPr="00162E6B">
              <w:t xml:space="preserve"> IN CASO DI CONTATTO CON GLI OCCHI: sciacquare accuratamente per parecchi minuti. Togliere le eventuali lenti a contatto se è agevole farlo. Continuare a sciacquare</w:t>
            </w:r>
          </w:p>
        </w:tc>
      </w:tr>
    </w:tbl>
    <w:p w:rsidR="00E801BE" w:rsidRPr="00371BA4" w:rsidRDefault="00E801BE" w:rsidP="00BF1341">
      <w:pPr>
        <w:spacing w:after="0" w:line="240" w:lineRule="auto"/>
        <w:rPr>
          <w:b/>
          <w:bCs/>
        </w:rPr>
      </w:pPr>
    </w:p>
    <w:sectPr w:rsidR="00E801BE" w:rsidRPr="00371BA4" w:rsidSect="00796C09">
      <w:footerReference w:type="default" r:id="rId59"/>
      <w:footerReference w:type="first" r:id="rId60"/>
      <w:pgSz w:w="11906" w:h="16838"/>
      <w:pgMar w:top="709" w:right="1134" w:bottom="993" w:left="1134" w:header="708" w:footer="8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0DA" w:rsidRDefault="00DA30DA" w:rsidP="002C3DA1">
      <w:pPr>
        <w:spacing w:after="0" w:line="240" w:lineRule="auto"/>
      </w:pPr>
      <w:r>
        <w:separator/>
      </w:r>
    </w:p>
  </w:endnote>
  <w:endnote w:type="continuationSeparator" w:id="0">
    <w:p w:rsidR="00DA30DA" w:rsidRDefault="00DA30DA" w:rsidP="002C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12" w:rsidRDefault="005C4412" w:rsidP="00297168">
    <w:pPr>
      <w:pStyle w:val="Pidipagina"/>
      <w:tabs>
        <w:tab w:val="clear" w:pos="4819"/>
        <w:tab w:val="clear" w:pos="9638"/>
        <w:tab w:val="left" w:pos="2713"/>
      </w:tabs>
      <w:jc w:val="right"/>
    </w:pPr>
    <w:r>
      <w:t xml:space="preserve">PLS-CHIMICA - Parma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12" w:rsidRDefault="005C4412">
    <w:pPr>
      <w:pStyle w:val="Pidipagina"/>
      <w:jc w:val="center"/>
    </w:pPr>
  </w:p>
  <w:p w:rsidR="005C4412" w:rsidRDefault="005C4412" w:rsidP="00884799">
    <w:pPr>
      <w:pStyle w:val="Pidipa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12" w:rsidRDefault="005C4412">
    <w:pPr>
      <w:pStyle w:val="Pidipagina"/>
      <w:jc w:val="center"/>
    </w:pPr>
    <w:r>
      <w:fldChar w:fldCharType="begin"/>
    </w:r>
    <w:r>
      <w:instrText xml:space="preserve"> PAGE   \* MERGEFORMAT </w:instrText>
    </w:r>
    <w:r>
      <w:fldChar w:fldCharType="separate"/>
    </w:r>
    <w:r w:rsidR="008915DB">
      <w:rPr>
        <w:noProof/>
      </w:rPr>
      <w:t>20</w:t>
    </w:r>
    <w:r>
      <w:rPr>
        <w:noProof/>
      </w:rPr>
      <w:fldChar w:fldCharType="end"/>
    </w:r>
  </w:p>
  <w:p w:rsidR="005C4412" w:rsidRDefault="005C4412" w:rsidP="00297168">
    <w:pPr>
      <w:pStyle w:val="Pidipagina"/>
      <w:tabs>
        <w:tab w:val="clear" w:pos="4819"/>
        <w:tab w:val="clear" w:pos="9638"/>
        <w:tab w:val="left" w:pos="2713"/>
      </w:tabs>
      <w:jc w:val="right"/>
    </w:pPr>
    <w:r>
      <w:t>PLS-CHIMICA - Parma</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12" w:rsidRDefault="005C4412">
    <w:pPr>
      <w:pStyle w:val="Pidipagina"/>
      <w:jc w:val="center"/>
    </w:pPr>
    <w:r>
      <w:t>1</w:t>
    </w:r>
  </w:p>
  <w:p w:rsidR="005C4412" w:rsidRDefault="005C4412" w:rsidP="00297168">
    <w:pPr>
      <w:pStyle w:val="Pidipagina"/>
      <w:jc w:val="right"/>
    </w:pPr>
    <w:r>
      <w:t>PLS-CHIMICA - Parma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0DA" w:rsidRDefault="00DA30DA" w:rsidP="002C3DA1">
      <w:pPr>
        <w:spacing w:after="0" w:line="240" w:lineRule="auto"/>
      </w:pPr>
      <w:r>
        <w:separator/>
      </w:r>
    </w:p>
  </w:footnote>
  <w:footnote w:type="continuationSeparator" w:id="0">
    <w:p w:rsidR="00DA30DA" w:rsidRDefault="00DA30DA" w:rsidP="002C3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D2D"/>
    <w:multiLevelType w:val="multilevel"/>
    <w:tmpl w:val="5998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60997"/>
    <w:multiLevelType w:val="multilevel"/>
    <w:tmpl w:val="0CD2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A4771"/>
    <w:multiLevelType w:val="multilevel"/>
    <w:tmpl w:val="1684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8321E"/>
    <w:multiLevelType w:val="multilevel"/>
    <w:tmpl w:val="BEEE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74318"/>
    <w:multiLevelType w:val="hybridMultilevel"/>
    <w:tmpl w:val="7632D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3F1782"/>
    <w:multiLevelType w:val="multilevel"/>
    <w:tmpl w:val="11D8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B538C"/>
    <w:multiLevelType w:val="multilevel"/>
    <w:tmpl w:val="F2B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06795"/>
    <w:multiLevelType w:val="multilevel"/>
    <w:tmpl w:val="2372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064C6E"/>
    <w:multiLevelType w:val="hybridMultilevel"/>
    <w:tmpl w:val="CAC6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503F1"/>
    <w:multiLevelType w:val="multilevel"/>
    <w:tmpl w:val="ECE0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EC1A82"/>
    <w:multiLevelType w:val="multilevel"/>
    <w:tmpl w:val="330A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91E9A"/>
    <w:multiLevelType w:val="multilevel"/>
    <w:tmpl w:val="5FCED9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40F29F8"/>
    <w:multiLevelType w:val="multilevel"/>
    <w:tmpl w:val="8BAA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B67374"/>
    <w:multiLevelType w:val="multilevel"/>
    <w:tmpl w:val="0E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F09DD"/>
    <w:multiLevelType w:val="hybridMultilevel"/>
    <w:tmpl w:val="B84260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7875B19"/>
    <w:multiLevelType w:val="multilevel"/>
    <w:tmpl w:val="438E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4D61D0"/>
    <w:multiLevelType w:val="hybridMultilevel"/>
    <w:tmpl w:val="8B92D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A735B97"/>
    <w:multiLevelType w:val="multilevel"/>
    <w:tmpl w:val="DE12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E7301B"/>
    <w:multiLevelType w:val="multilevel"/>
    <w:tmpl w:val="C442AF7A"/>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55" w:hanging="375"/>
      </w:pPr>
      <w:rPr>
        <w:rFonts w:cs="Times New Roman" w:hint="default"/>
        <w:b/>
        <w:sz w:val="36"/>
        <w:szCs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3B457F"/>
    <w:multiLevelType w:val="hybridMultilevel"/>
    <w:tmpl w:val="C0E22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44350F7"/>
    <w:multiLevelType w:val="multilevel"/>
    <w:tmpl w:val="A32A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B4440C"/>
    <w:multiLevelType w:val="multilevel"/>
    <w:tmpl w:val="611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3788F"/>
    <w:multiLevelType w:val="multilevel"/>
    <w:tmpl w:val="9B2E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8607CD"/>
    <w:multiLevelType w:val="multilevel"/>
    <w:tmpl w:val="FCD0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F327C3"/>
    <w:multiLevelType w:val="hybridMultilevel"/>
    <w:tmpl w:val="55CA7E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A676200"/>
    <w:multiLevelType w:val="hybridMultilevel"/>
    <w:tmpl w:val="B8E25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ADD1D53"/>
    <w:multiLevelType w:val="multilevel"/>
    <w:tmpl w:val="56EE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E73BFB"/>
    <w:multiLevelType w:val="multilevel"/>
    <w:tmpl w:val="7840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EB3CAA"/>
    <w:multiLevelType w:val="multilevel"/>
    <w:tmpl w:val="F93A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3870EA"/>
    <w:multiLevelType w:val="multilevel"/>
    <w:tmpl w:val="221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5C5686"/>
    <w:multiLevelType w:val="multilevel"/>
    <w:tmpl w:val="2284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496501"/>
    <w:multiLevelType w:val="multilevel"/>
    <w:tmpl w:val="4340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1D0EE9"/>
    <w:multiLevelType w:val="multilevel"/>
    <w:tmpl w:val="69A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393FB3"/>
    <w:multiLevelType w:val="multilevel"/>
    <w:tmpl w:val="D8A0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C7156F"/>
    <w:multiLevelType w:val="multilevel"/>
    <w:tmpl w:val="15E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E1088F"/>
    <w:multiLevelType w:val="hybridMultilevel"/>
    <w:tmpl w:val="1576C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2CD74C2"/>
    <w:multiLevelType w:val="multilevel"/>
    <w:tmpl w:val="08B4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2553F7"/>
    <w:multiLevelType w:val="hybridMultilevel"/>
    <w:tmpl w:val="ED30F4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7332F7A"/>
    <w:multiLevelType w:val="hybridMultilevel"/>
    <w:tmpl w:val="0DB4F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76B1C2A"/>
    <w:multiLevelType w:val="multilevel"/>
    <w:tmpl w:val="509E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CB428E"/>
    <w:multiLevelType w:val="multilevel"/>
    <w:tmpl w:val="05F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8861C8"/>
    <w:multiLevelType w:val="multilevel"/>
    <w:tmpl w:val="283E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065A6D"/>
    <w:multiLevelType w:val="multilevel"/>
    <w:tmpl w:val="8500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F72B30"/>
    <w:multiLevelType w:val="multilevel"/>
    <w:tmpl w:val="12B2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993FD0"/>
    <w:multiLevelType w:val="hybridMultilevel"/>
    <w:tmpl w:val="4282DC60"/>
    <w:lvl w:ilvl="0" w:tplc="D974C1F4">
      <w:start w:val="17"/>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5" w15:restartNumberingAfterBreak="0">
    <w:nsid w:val="58AD37EF"/>
    <w:multiLevelType w:val="hybridMultilevel"/>
    <w:tmpl w:val="2CBC6D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995659B"/>
    <w:multiLevelType w:val="hybridMultilevel"/>
    <w:tmpl w:val="6ABA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046C5A"/>
    <w:multiLevelType w:val="hybridMultilevel"/>
    <w:tmpl w:val="F7CE4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D18368E"/>
    <w:multiLevelType w:val="hybridMultilevel"/>
    <w:tmpl w:val="C50AB702"/>
    <w:lvl w:ilvl="0" w:tplc="4896F776">
      <w:start w:val="2"/>
      <w:numFmt w:val="decimal"/>
      <w:lvlText w:val="%1."/>
      <w:lvlJc w:val="left"/>
      <w:pPr>
        <w:ind w:left="720" w:hanging="360"/>
      </w:pPr>
      <w:rPr>
        <w:rFonts w:cs="Times New Roman" w:hint="default"/>
        <w:b/>
        <w:sz w:val="36"/>
        <w:szCs w:val="36"/>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15:restartNumberingAfterBreak="0">
    <w:nsid w:val="682B0BAB"/>
    <w:multiLevelType w:val="multilevel"/>
    <w:tmpl w:val="AC32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6079C8"/>
    <w:multiLevelType w:val="multilevel"/>
    <w:tmpl w:val="9020AB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6D191C25"/>
    <w:multiLevelType w:val="hybridMultilevel"/>
    <w:tmpl w:val="C68A3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F600E08"/>
    <w:multiLevelType w:val="multilevel"/>
    <w:tmpl w:val="DC04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371BC9"/>
    <w:multiLevelType w:val="multilevel"/>
    <w:tmpl w:val="22F0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8B72AA"/>
    <w:multiLevelType w:val="multilevel"/>
    <w:tmpl w:val="5004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787D4F"/>
    <w:multiLevelType w:val="hybridMultilevel"/>
    <w:tmpl w:val="79FC4236"/>
    <w:lvl w:ilvl="0" w:tplc="70365E38">
      <w:start w:val="1"/>
      <w:numFmt w:val="decimal"/>
      <w:lvlText w:val="%1."/>
      <w:lvlJc w:val="left"/>
      <w:pPr>
        <w:ind w:left="720" w:hanging="360"/>
      </w:pPr>
      <w:rPr>
        <w:rFonts w:cs="Times New Roman" w:hint="default"/>
        <w:i w:val="0"/>
        <w:color w:val="auto"/>
        <w:sz w:val="36"/>
        <w:szCs w:val="36"/>
        <w:vertAlign w:val="baseline"/>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6" w15:restartNumberingAfterBreak="0">
    <w:nsid w:val="79C84C45"/>
    <w:multiLevelType w:val="multilevel"/>
    <w:tmpl w:val="6456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EE7C47"/>
    <w:multiLevelType w:val="multilevel"/>
    <w:tmpl w:val="09DC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8E4533"/>
    <w:multiLevelType w:val="hybridMultilevel"/>
    <w:tmpl w:val="AC2CB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C4A646E"/>
    <w:multiLevelType w:val="hybridMultilevel"/>
    <w:tmpl w:val="419E9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F37258D"/>
    <w:multiLevelType w:val="hybridMultilevel"/>
    <w:tmpl w:val="9FF27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7"/>
  </w:num>
  <w:num w:numId="4">
    <w:abstractNumId w:val="17"/>
  </w:num>
  <w:num w:numId="5">
    <w:abstractNumId w:val="27"/>
  </w:num>
  <w:num w:numId="6">
    <w:abstractNumId w:val="3"/>
  </w:num>
  <w:num w:numId="7">
    <w:abstractNumId w:val="2"/>
  </w:num>
  <w:num w:numId="8">
    <w:abstractNumId w:val="10"/>
  </w:num>
  <w:num w:numId="9">
    <w:abstractNumId w:val="53"/>
  </w:num>
  <w:num w:numId="10">
    <w:abstractNumId w:val="13"/>
  </w:num>
  <w:num w:numId="11">
    <w:abstractNumId w:val="57"/>
  </w:num>
  <w:num w:numId="12">
    <w:abstractNumId w:val="33"/>
  </w:num>
  <w:num w:numId="13">
    <w:abstractNumId w:val="6"/>
  </w:num>
  <w:num w:numId="14">
    <w:abstractNumId w:val="36"/>
  </w:num>
  <w:num w:numId="15">
    <w:abstractNumId w:val="15"/>
  </w:num>
  <w:num w:numId="16">
    <w:abstractNumId w:val="34"/>
  </w:num>
  <w:num w:numId="17">
    <w:abstractNumId w:val="23"/>
  </w:num>
  <w:num w:numId="18">
    <w:abstractNumId w:val="0"/>
  </w:num>
  <w:num w:numId="19">
    <w:abstractNumId w:val="22"/>
  </w:num>
  <w:num w:numId="20">
    <w:abstractNumId w:val="40"/>
  </w:num>
  <w:num w:numId="21">
    <w:abstractNumId w:val="32"/>
  </w:num>
  <w:num w:numId="22">
    <w:abstractNumId w:val="28"/>
  </w:num>
  <w:num w:numId="23">
    <w:abstractNumId w:val="11"/>
  </w:num>
  <w:num w:numId="24">
    <w:abstractNumId w:val="9"/>
  </w:num>
  <w:num w:numId="25">
    <w:abstractNumId w:val="1"/>
  </w:num>
  <w:num w:numId="26">
    <w:abstractNumId w:val="29"/>
  </w:num>
  <w:num w:numId="27">
    <w:abstractNumId w:val="8"/>
  </w:num>
  <w:num w:numId="28">
    <w:abstractNumId w:val="46"/>
  </w:num>
  <w:num w:numId="29">
    <w:abstractNumId w:val="56"/>
  </w:num>
  <w:num w:numId="30">
    <w:abstractNumId w:val="41"/>
  </w:num>
  <w:num w:numId="31">
    <w:abstractNumId w:val="39"/>
  </w:num>
  <w:num w:numId="32">
    <w:abstractNumId w:val="12"/>
  </w:num>
  <w:num w:numId="33">
    <w:abstractNumId w:val="50"/>
  </w:num>
  <w:num w:numId="34">
    <w:abstractNumId w:val="30"/>
  </w:num>
  <w:num w:numId="35">
    <w:abstractNumId w:val="20"/>
  </w:num>
  <w:num w:numId="36">
    <w:abstractNumId w:val="43"/>
  </w:num>
  <w:num w:numId="37">
    <w:abstractNumId w:val="52"/>
  </w:num>
  <w:num w:numId="38">
    <w:abstractNumId w:val="42"/>
  </w:num>
  <w:num w:numId="39">
    <w:abstractNumId w:val="54"/>
  </w:num>
  <w:num w:numId="40">
    <w:abstractNumId w:val="45"/>
  </w:num>
  <w:num w:numId="41">
    <w:abstractNumId w:val="5"/>
  </w:num>
  <w:num w:numId="42">
    <w:abstractNumId w:val="31"/>
  </w:num>
  <w:num w:numId="43">
    <w:abstractNumId w:val="47"/>
  </w:num>
  <w:num w:numId="44">
    <w:abstractNumId w:val="4"/>
  </w:num>
  <w:num w:numId="45">
    <w:abstractNumId w:val="49"/>
  </w:num>
  <w:num w:numId="46">
    <w:abstractNumId w:val="26"/>
  </w:num>
  <w:num w:numId="47">
    <w:abstractNumId w:val="19"/>
  </w:num>
  <w:num w:numId="48">
    <w:abstractNumId w:val="35"/>
  </w:num>
  <w:num w:numId="49">
    <w:abstractNumId w:val="38"/>
  </w:num>
  <w:num w:numId="50">
    <w:abstractNumId w:val="16"/>
  </w:num>
  <w:num w:numId="51">
    <w:abstractNumId w:val="58"/>
  </w:num>
  <w:num w:numId="52">
    <w:abstractNumId w:val="37"/>
  </w:num>
  <w:num w:numId="53">
    <w:abstractNumId w:val="51"/>
  </w:num>
  <w:num w:numId="54">
    <w:abstractNumId w:val="24"/>
  </w:num>
  <w:num w:numId="55">
    <w:abstractNumId w:val="59"/>
  </w:num>
  <w:num w:numId="56">
    <w:abstractNumId w:val="14"/>
  </w:num>
  <w:num w:numId="57">
    <w:abstractNumId w:val="60"/>
  </w:num>
  <w:num w:numId="58">
    <w:abstractNumId w:val="25"/>
  </w:num>
  <w:num w:numId="59">
    <w:abstractNumId w:val="55"/>
  </w:num>
  <w:num w:numId="60">
    <w:abstractNumId w:val="48"/>
  </w:num>
  <w:num w:numId="61">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E"/>
    <w:rsid w:val="00000C63"/>
    <w:rsid w:val="00000F96"/>
    <w:rsid w:val="000037C2"/>
    <w:rsid w:val="00006278"/>
    <w:rsid w:val="00026E58"/>
    <w:rsid w:val="00032542"/>
    <w:rsid w:val="00034A6F"/>
    <w:rsid w:val="000408DB"/>
    <w:rsid w:val="0004353B"/>
    <w:rsid w:val="00044FB4"/>
    <w:rsid w:val="00046B10"/>
    <w:rsid w:val="00055AB3"/>
    <w:rsid w:val="0006296A"/>
    <w:rsid w:val="0006412D"/>
    <w:rsid w:val="000768DA"/>
    <w:rsid w:val="000869E1"/>
    <w:rsid w:val="00092B2D"/>
    <w:rsid w:val="00095269"/>
    <w:rsid w:val="000B411E"/>
    <w:rsid w:val="000B58DB"/>
    <w:rsid w:val="000B694A"/>
    <w:rsid w:val="000B7CD5"/>
    <w:rsid w:val="000C545D"/>
    <w:rsid w:val="000C5690"/>
    <w:rsid w:val="000E2F1C"/>
    <w:rsid w:val="000E5837"/>
    <w:rsid w:val="000F169C"/>
    <w:rsid w:val="000F570E"/>
    <w:rsid w:val="000F7A2F"/>
    <w:rsid w:val="00103382"/>
    <w:rsid w:val="00105403"/>
    <w:rsid w:val="001212B3"/>
    <w:rsid w:val="001269A8"/>
    <w:rsid w:val="00127426"/>
    <w:rsid w:val="0013727C"/>
    <w:rsid w:val="001471FD"/>
    <w:rsid w:val="00162E6B"/>
    <w:rsid w:val="00174D6A"/>
    <w:rsid w:val="0017656D"/>
    <w:rsid w:val="00180235"/>
    <w:rsid w:val="00184867"/>
    <w:rsid w:val="001A2435"/>
    <w:rsid w:val="001A3EA9"/>
    <w:rsid w:val="001B1497"/>
    <w:rsid w:val="001B3472"/>
    <w:rsid w:val="001B4D4C"/>
    <w:rsid w:val="001C56C7"/>
    <w:rsid w:val="001E5213"/>
    <w:rsid w:val="001F1DD9"/>
    <w:rsid w:val="001F2212"/>
    <w:rsid w:val="001F73D3"/>
    <w:rsid w:val="00202B3C"/>
    <w:rsid w:val="00203DFF"/>
    <w:rsid w:val="00227BB1"/>
    <w:rsid w:val="002400BE"/>
    <w:rsid w:val="002557C3"/>
    <w:rsid w:val="00260661"/>
    <w:rsid w:val="00263666"/>
    <w:rsid w:val="002772D9"/>
    <w:rsid w:val="00285CAB"/>
    <w:rsid w:val="00287A19"/>
    <w:rsid w:val="00297168"/>
    <w:rsid w:val="002B561F"/>
    <w:rsid w:val="002C3DA1"/>
    <w:rsid w:val="002D1293"/>
    <w:rsid w:val="002E7BB6"/>
    <w:rsid w:val="002F1464"/>
    <w:rsid w:val="002F24BD"/>
    <w:rsid w:val="002F3FCC"/>
    <w:rsid w:val="002F5433"/>
    <w:rsid w:val="002F7CCF"/>
    <w:rsid w:val="0032097D"/>
    <w:rsid w:val="003241AD"/>
    <w:rsid w:val="0034118D"/>
    <w:rsid w:val="003505E5"/>
    <w:rsid w:val="003518EE"/>
    <w:rsid w:val="00360F9C"/>
    <w:rsid w:val="00362219"/>
    <w:rsid w:val="003633B5"/>
    <w:rsid w:val="003708DE"/>
    <w:rsid w:val="00371BA4"/>
    <w:rsid w:val="00372134"/>
    <w:rsid w:val="00374026"/>
    <w:rsid w:val="0038494B"/>
    <w:rsid w:val="00391F50"/>
    <w:rsid w:val="003921AE"/>
    <w:rsid w:val="00393AC6"/>
    <w:rsid w:val="003B249C"/>
    <w:rsid w:val="003C562B"/>
    <w:rsid w:val="003C62A1"/>
    <w:rsid w:val="003D4A5D"/>
    <w:rsid w:val="003D588A"/>
    <w:rsid w:val="003E18A6"/>
    <w:rsid w:val="003E1C1E"/>
    <w:rsid w:val="003E7AFB"/>
    <w:rsid w:val="00404326"/>
    <w:rsid w:val="00416C4A"/>
    <w:rsid w:val="00424C35"/>
    <w:rsid w:val="00426AA1"/>
    <w:rsid w:val="00444B20"/>
    <w:rsid w:val="00447679"/>
    <w:rsid w:val="00454FD2"/>
    <w:rsid w:val="0046682A"/>
    <w:rsid w:val="0047075B"/>
    <w:rsid w:val="004709D8"/>
    <w:rsid w:val="00473EEF"/>
    <w:rsid w:val="004753CC"/>
    <w:rsid w:val="004756BD"/>
    <w:rsid w:val="00495C05"/>
    <w:rsid w:val="004968AD"/>
    <w:rsid w:val="004A10A5"/>
    <w:rsid w:val="004A2983"/>
    <w:rsid w:val="004B5BC0"/>
    <w:rsid w:val="004C2FE0"/>
    <w:rsid w:val="004C3373"/>
    <w:rsid w:val="004C5E8A"/>
    <w:rsid w:val="004D59E9"/>
    <w:rsid w:val="004D66AA"/>
    <w:rsid w:val="004E48DF"/>
    <w:rsid w:val="00503520"/>
    <w:rsid w:val="005135C2"/>
    <w:rsid w:val="00513FEC"/>
    <w:rsid w:val="005148F2"/>
    <w:rsid w:val="00516256"/>
    <w:rsid w:val="005376BF"/>
    <w:rsid w:val="00545398"/>
    <w:rsid w:val="005515A8"/>
    <w:rsid w:val="005519ED"/>
    <w:rsid w:val="00552CF1"/>
    <w:rsid w:val="00555961"/>
    <w:rsid w:val="00556F7C"/>
    <w:rsid w:val="005660BB"/>
    <w:rsid w:val="00573BE0"/>
    <w:rsid w:val="00574329"/>
    <w:rsid w:val="00574B74"/>
    <w:rsid w:val="00575E8C"/>
    <w:rsid w:val="00576A79"/>
    <w:rsid w:val="005817CA"/>
    <w:rsid w:val="0059347D"/>
    <w:rsid w:val="005946F7"/>
    <w:rsid w:val="005955EC"/>
    <w:rsid w:val="005A378A"/>
    <w:rsid w:val="005B1378"/>
    <w:rsid w:val="005C0702"/>
    <w:rsid w:val="005C2B36"/>
    <w:rsid w:val="005C4412"/>
    <w:rsid w:val="005C460C"/>
    <w:rsid w:val="005D0F2A"/>
    <w:rsid w:val="005E3B0F"/>
    <w:rsid w:val="005E74B8"/>
    <w:rsid w:val="005F1A75"/>
    <w:rsid w:val="005F3459"/>
    <w:rsid w:val="005F4C82"/>
    <w:rsid w:val="005F6854"/>
    <w:rsid w:val="00601E98"/>
    <w:rsid w:val="00602B97"/>
    <w:rsid w:val="0065164A"/>
    <w:rsid w:val="0066050E"/>
    <w:rsid w:val="00662A21"/>
    <w:rsid w:val="006665FB"/>
    <w:rsid w:val="00667154"/>
    <w:rsid w:val="00680BCA"/>
    <w:rsid w:val="006906A4"/>
    <w:rsid w:val="00695C68"/>
    <w:rsid w:val="006966DF"/>
    <w:rsid w:val="006A22B8"/>
    <w:rsid w:val="006A4A7E"/>
    <w:rsid w:val="006A74B4"/>
    <w:rsid w:val="006B06DD"/>
    <w:rsid w:val="006C25FF"/>
    <w:rsid w:val="006E537E"/>
    <w:rsid w:val="006E635C"/>
    <w:rsid w:val="006F23A9"/>
    <w:rsid w:val="006F7C58"/>
    <w:rsid w:val="007042AE"/>
    <w:rsid w:val="00706E51"/>
    <w:rsid w:val="00716159"/>
    <w:rsid w:val="007339E2"/>
    <w:rsid w:val="0074333C"/>
    <w:rsid w:val="00746989"/>
    <w:rsid w:val="00747C97"/>
    <w:rsid w:val="0075040B"/>
    <w:rsid w:val="007530D3"/>
    <w:rsid w:val="00755AE7"/>
    <w:rsid w:val="00761A80"/>
    <w:rsid w:val="00762D03"/>
    <w:rsid w:val="00772E48"/>
    <w:rsid w:val="00774172"/>
    <w:rsid w:val="0077755C"/>
    <w:rsid w:val="00780FBB"/>
    <w:rsid w:val="007815EA"/>
    <w:rsid w:val="00782240"/>
    <w:rsid w:val="00784048"/>
    <w:rsid w:val="0078424D"/>
    <w:rsid w:val="0079121F"/>
    <w:rsid w:val="00793E91"/>
    <w:rsid w:val="00794D40"/>
    <w:rsid w:val="00796C09"/>
    <w:rsid w:val="0079799D"/>
    <w:rsid w:val="007A000C"/>
    <w:rsid w:val="007A07ED"/>
    <w:rsid w:val="007B23BA"/>
    <w:rsid w:val="007C0B0A"/>
    <w:rsid w:val="007C7003"/>
    <w:rsid w:val="007C7E08"/>
    <w:rsid w:val="007D1D6E"/>
    <w:rsid w:val="007E44C9"/>
    <w:rsid w:val="007F19B0"/>
    <w:rsid w:val="007F4B55"/>
    <w:rsid w:val="0080270C"/>
    <w:rsid w:val="00802FF4"/>
    <w:rsid w:val="0080687D"/>
    <w:rsid w:val="008130FA"/>
    <w:rsid w:val="0081373D"/>
    <w:rsid w:val="00813BCF"/>
    <w:rsid w:val="00827C03"/>
    <w:rsid w:val="00827D9D"/>
    <w:rsid w:val="00830647"/>
    <w:rsid w:val="008308A6"/>
    <w:rsid w:val="00833F3B"/>
    <w:rsid w:val="00852008"/>
    <w:rsid w:val="008566B7"/>
    <w:rsid w:val="008571BF"/>
    <w:rsid w:val="00870E14"/>
    <w:rsid w:val="00872661"/>
    <w:rsid w:val="00882237"/>
    <w:rsid w:val="00884799"/>
    <w:rsid w:val="008915DB"/>
    <w:rsid w:val="008932D7"/>
    <w:rsid w:val="008B1E07"/>
    <w:rsid w:val="008B3460"/>
    <w:rsid w:val="008B3B5D"/>
    <w:rsid w:val="008B517D"/>
    <w:rsid w:val="008C02DD"/>
    <w:rsid w:val="008D196E"/>
    <w:rsid w:val="008E3FAD"/>
    <w:rsid w:val="008E666F"/>
    <w:rsid w:val="008F142E"/>
    <w:rsid w:val="008F7B7C"/>
    <w:rsid w:val="00901E56"/>
    <w:rsid w:val="0092033D"/>
    <w:rsid w:val="00926101"/>
    <w:rsid w:val="00934412"/>
    <w:rsid w:val="0095145D"/>
    <w:rsid w:val="009603C0"/>
    <w:rsid w:val="009609D9"/>
    <w:rsid w:val="0097360F"/>
    <w:rsid w:val="00973CA0"/>
    <w:rsid w:val="00976EE6"/>
    <w:rsid w:val="0098625E"/>
    <w:rsid w:val="009A27A1"/>
    <w:rsid w:val="009A5C4F"/>
    <w:rsid w:val="009B0159"/>
    <w:rsid w:val="009B582C"/>
    <w:rsid w:val="009D0AD3"/>
    <w:rsid w:val="009E11AF"/>
    <w:rsid w:val="009E3685"/>
    <w:rsid w:val="009E4881"/>
    <w:rsid w:val="009E5B9D"/>
    <w:rsid w:val="00A01441"/>
    <w:rsid w:val="00A01771"/>
    <w:rsid w:val="00A0227F"/>
    <w:rsid w:val="00A057E8"/>
    <w:rsid w:val="00A2000E"/>
    <w:rsid w:val="00A20B8C"/>
    <w:rsid w:val="00A2125C"/>
    <w:rsid w:val="00A34E4E"/>
    <w:rsid w:val="00A54759"/>
    <w:rsid w:val="00A5629E"/>
    <w:rsid w:val="00A67C01"/>
    <w:rsid w:val="00A70228"/>
    <w:rsid w:val="00A74B47"/>
    <w:rsid w:val="00A81728"/>
    <w:rsid w:val="00A83112"/>
    <w:rsid w:val="00A864BB"/>
    <w:rsid w:val="00A938BA"/>
    <w:rsid w:val="00A96A7E"/>
    <w:rsid w:val="00AA4858"/>
    <w:rsid w:val="00AB1659"/>
    <w:rsid w:val="00AB7079"/>
    <w:rsid w:val="00AC3566"/>
    <w:rsid w:val="00AC38FE"/>
    <w:rsid w:val="00AE04A5"/>
    <w:rsid w:val="00AE3F0F"/>
    <w:rsid w:val="00AE49E9"/>
    <w:rsid w:val="00AF121F"/>
    <w:rsid w:val="00AF70ED"/>
    <w:rsid w:val="00B00B8C"/>
    <w:rsid w:val="00B15BCC"/>
    <w:rsid w:val="00B20343"/>
    <w:rsid w:val="00B264F8"/>
    <w:rsid w:val="00B304D0"/>
    <w:rsid w:val="00B37CD1"/>
    <w:rsid w:val="00B41C34"/>
    <w:rsid w:val="00B46470"/>
    <w:rsid w:val="00B529B0"/>
    <w:rsid w:val="00B54939"/>
    <w:rsid w:val="00B5653E"/>
    <w:rsid w:val="00B6064B"/>
    <w:rsid w:val="00B60C5B"/>
    <w:rsid w:val="00B65577"/>
    <w:rsid w:val="00B66CEE"/>
    <w:rsid w:val="00B768B5"/>
    <w:rsid w:val="00B7734E"/>
    <w:rsid w:val="00B773E3"/>
    <w:rsid w:val="00B847E0"/>
    <w:rsid w:val="00BA4275"/>
    <w:rsid w:val="00BB3E2E"/>
    <w:rsid w:val="00BB58E0"/>
    <w:rsid w:val="00BC3E6B"/>
    <w:rsid w:val="00BD64A5"/>
    <w:rsid w:val="00BD7505"/>
    <w:rsid w:val="00BE12E6"/>
    <w:rsid w:val="00BE36DD"/>
    <w:rsid w:val="00BF07F3"/>
    <w:rsid w:val="00BF1341"/>
    <w:rsid w:val="00BF222F"/>
    <w:rsid w:val="00BF39E9"/>
    <w:rsid w:val="00BF3BDC"/>
    <w:rsid w:val="00BF5A3A"/>
    <w:rsid w:val="00C03251"/>
    <w:rsid w:val="00C0583B"/>
    <w:rsid w:val="00C07FF5"/>
    <w:rsid w:val="00C12DA2"/>
    <w:rsid w:val="00C14489"/>
    <w:rsid w:val="00C230AF"/>
    <w:rsid w:val="00C31D71"/>
    <w:rsid w:val="00C362A3"/>
    <w:rsid w:val="00C41B26"/>
    <w:rsid w:val="00C45E75"/>
    <w:rsid w:val="00C45F0E"/>
    <w:rsid w:val="00C60D79"/>
    <w:rsid w:val="00C6182B"/>
    <w:rsid w:val="00C6410F"/>
    <w:rsid w:val="00C71C5C"/>
    <w:rsid w:val="00C726CA"/>
    <w:rsid w:val="00C827ED"/>
    <w:rsid w:val="00C87AF8"/>
    <w:rsid w:val="00C903CD"/>
    <w:rsid w:val="00C92B31"/>
    <w:rsid w:val="00C94421"/>
    <w:rsid w:val="00C95B56"/>
    <w:rsid w:val="00CC0347"/>
    <w:rsid w:val="00CC4EB5"/>
    <w:rsid w:val="00CD4E6C"/>
    <w:rsid w:val="00CE3A96"/>
    <w:rsid w:val="00D02951"/>
    <w:rsid w:val="00D148AD"/>
    <w:rsid w:val="00D15601"/>
    <w:rsid w:val="00D17369"/>
    <w:rsid w:val="00D21C35"/>
    <w:rsid w:val="00D322FA"/>
    <w:rsid w:val="00D33646"/>
    <w:rsid w:val="00D4468A"/>
    <w:rsid w:val="00D519C7"/>
    <w:rsid w:val="00D5304C"/>
    <w:rsid w:val="00D54994"/>
    <w:rsid w:val="00D82B0B"/>
    <w:rsid w:val="00D85735"/>
    <w:rsid w:val="00DA2C14"/>
    <w:rsid w:val="00DA2F58"/>
    <w:rsid w:val="00DA30DA"/>
    <w:rsid w:val="00DA4C23"/>
    <w:rsid w:val="00DB089D"/>
    <w:rsid w:val="00DB3040"/>
    <w:rsid w:val="00DB63A7"/>
    <w:rsid w:val="00DC6290"/>
    <w:rsid w:val="00DD699E"/>
    <w:rsid w:val="00DD77D9"/>
    <w:rsid w:val="00DE36D8"/>
    <w:rsid w:val="00DE642B"/>
    <w:rsid w:val="00DE6F3B"/>
    <w:rsid w:val="00E06626"/>
    <w:rsid w:val="00E15A31"/>
    <w:rsid w:val="00E163DD"/>
    <w:rsid w:val="00E305C7"/>
    <w:rsid w:val="00E36C49"/>
    <w:rsid w:val="00E4007F"/>
    <w:rsid w:val="00E4211C"/>
    <w:rsid w:val="00E423CA"/>
    <w:rsid w:val="00E65222"/>
    <w:rsid w:val="00E73184"/>
    <w:rsid w:val="00E74426"/>
    <w:rsid w:val="00E801BE"/>
    <w:rsid w:val="00E82D7E"/>
    <w:rsid w:val="00E844B4"/>
    <w:rsid w:val="00E87479"/>
    <w:rsid w:val="00E93595"/>
    <w:rsid w:val="00E94F38"/>
    <w:rsid w:val="00EB24FA"/>
    <w:rsid w:val="00EC3F46"/>
    <w:rsid w:val="00ED3EB7"/>
    <w:rsid w:val="00ED5CCF"/>
    <w:rsid w:val="00EE43B3"/>
    <w:rsid w:val="00EE648C"/>
    <w:rsid w:val="00EE6619"/>
    <w:rsid w:val="00EF17E0"/>
    <w:rsid w:val="00EF2451"/>
    <w:rsid w:val="00EF25F9"/>
    <w:rsid w:val="00EF4375"/>
    <w:rsid w:val="00EF669A"/>
    <w:rsid w:val="00F10E72"/>
    <w:rsid w:val="00F148C5"/>
    <w:rsid w:val="00F21E10"/>
    <w:rsid w:val="00F32017"/>
    <w:rsid w:val="00F33A80"/>
    <w:rsid w:val="00F34666"/>
    <w:rsid w:val="00F36C7D"/>
    <w:rsid w:val="00F44BFF"/>
    <w:rsid w:val="00F5259C"/>
    <w:rsid w:val="00F56942"/>
    <w:rsid w:val="00F56BC9"/>
    <w:rsid w:val="00F60E2C"/>
    <w:rsid w:val="00F76189"/>
    <w:rsid w:val="00F77F89"/>
    <w:rsid w:val="00F84FFB"/>
    <w:rsid w:val="00F85720"/>
    <w:rsid w:val="00F8727F"/>
    <w:rsid w:val="00F87788"/>
    <w:rsid w:val="00F92111"/>
    <w:rsid w:val="00F95230"/>
    <w:rsid w:val="00F963E0"/>
    <w:rsid w:val="00FB1DA7"/>
    <w:rsid w:val="00FB1FF9"/>
    <w:rsid w:val="00FB54CF"/>
    <w:rsid w:val="00FB6063"/>
    <w:rsid w:val="00FC258A"/>
    <w:rsid w:val="00FC3A31"/>
    <w:rsid w:val="00FC4BF5"/>
    <w:rsid w:val="00FE04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3CDC9B3"/>
  <w15:docId w15:val="{D66E9888-15B5-48CB-BF04-1FB283F3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E7BB6"/>
    <w:pPr>
      <w:spacing w:after="200" w:line="276" w:lineRule="auto"/>
    </w:pPr>
    <w:rPr>
      <w:sz w:val="22"/>
      <w:szCs w:val="22"/>
      <w:lang w:eastAsia="en-US"/>
    </w:rPr>
  </w:style>
  <w:style w:type="paragraph" w:styleId="Titolo1">
    <w:name w:val="heading 1"/>
    <w:basedOn w:val="Normale"/>
    <w:next w:val="Normale"/>
    <w:link w:val="Titolo1Carattere"/>
    <w:uiPriority w:val="99"/>
    <w:qFormat/>
    <w:locked/>
    <w:rsid w:val="00973CA0"/>
    <w:pPr>
      <w:keepNext/>
      <w:spacing w:before="240" w:after="60"/>
      <w:outlineLvl w:val="0"/>
    </w:pPr>
    <w:rPr>
      <w:rFonts w:ascii="Cambria" w:hAnsi="Cambria"/>
      <w:b/>
      <w:kern w:val="32"/>
      <w:sz w:val="32"/>
      <w:szCs w:val="20"/>
    </w:rPr>
  </w:style>
  <w:style w:type="paragraph" w:styleId="Titolo3">
    <w:name w:val="heading 3"/>
    <w:basedOn w:val="Normale"/>
    <w:link w:val="Titolo3Carattere"/>
    <w:uiPriority w:val="99"/>
    <w:qFormat/>
    <w:rsid w:val="006E537E"/>
    <w:pPr>
      <w:spacing w:before="100" w:beforeAutospacing="1" w:after="100" w:afterAutospacing="1" w:line="240" w:lineRule="auto"/>
      <w:outlineLvl w:val="2"/>
    </w:pPr>
    <w:rPr>
      <w:rFonts w:ascii="Times New Roman" w:hAnsi="Times New Roman"/>
      <w:b/>
      <w:sz w:val="27"/>
      <w:szCs w:val="20"/>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5A378A"/>
    <w:rPr>
      <w:rFonts w:ascii="Cambria" w:hAnsi="Cambria" w:cs="Times New Roman"/>
      <w:b/>
      <w:kern w:val="32"/>
      <w:sz w:val="32"/>
      <w:lang w:eastAsia="en-US"/>
    </w:rPr>
  </w:style>
  <w:style w:type="character" w:customStyle="1" w:styleId="Titolo3Carattere">
    <w:name w:val="Titolo 3 Carattere"/>
    <w:link w:val="Titolo3"/>
    <w:uiPriority w:val="99"/>
    <w:locked/>
    <w:rsid w:val="006E537E"/>
    <w:rPr>
      <w:rFonts w:ascii="Times New Roman" w:hAnsi="Times New Roman" w:cs="Times New Roman"/>
      <w:b/>
      <w:sz w:val="27"/>
      <w:lang w:val="en-GB" w:eastAsia="en-GB"/>
    </w:rPr>
  </w:style>
  <w:style w:type="paragraph" w:styleId="NormaleWeb">
    <w:name w:val="Normal (Web)"/>
    <w:basedOn w:val="Normale"/>
    <w:uiPriority w:val="99"/>
    <w:rsid w:val="006E537E"/>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llegamentoipertestuale">
    <w:name w:val="Hyperlink"/>
    <w:uiPriority w:val="99"/>
    <w:rsid w:val="006E537E"/>
    <w:rPr>
      <w:rFonts w:cs="Times New Roman"/>
      <w:color w:val="0000FF"/>
      <w:u w:val="single"/>
    </w:rPr>
  </w:style>
  <w:style w:type="character" w:customStyle="1" w:styleId="apple-tab-span">
    <w:name w:val="apple-tab-span"/>
    <w:uiPriority w:val="99"/>
    <w:rsid w:val="006E537E"/>
  </w:style>
  <w:style w:type="paragraph" w:styleId="Testofumetto">
    <w:name w:val="Balloon Text"/>
    <w:basedOn w:val="Normale"/>
    <w:link w:val="TestofumettoCarattere"/>
    <w:uiPriority w:val="99"/>
    <w:semiHidden/>
    <w:rsid w:val="006E537E"/>
    <w:pPr>
      <w:spacing w:after="0" w:line="240" w:lineRule="auto"/>
    </w:pPr>
    <w:rPr>
      <w:rFonts w:ascii="Tahoma" w:hAnsi="Tahoma"/>
      <w:sz w:val="16"/>
      <w:szCs w:val="20"/>
      <w:lang w:eastAsia="ja-JP"/>
    </w:rPr>
  </w:style>
  <w:style w:type="character" w:customStyle="1" w:styleId="TestofumettoCarattere">
    <w:name w:val="Testo fumetto Carattere"/>
    <w:link w:val="Testofumetto"/>
    <w:uiPriority w:val="99"/>
    <w:semiHidden/>
    <w:locked/>
    <w:rsid w:val="006E537E"/>
    <w:rPr>
      <w:rFonts w:ascii="Tahoma" w:hAnsi="Tahoma" w:cs="Times New Roman"/>
      <w:sz w:val="16"/>
    </w:rPr>
  </w:style>
  <w:style w:type="paragraph" w:styleId="Paragrafoelenco">
    <w:name w:val="List Paragraph"/>
    <w:basedOn w:val="Normale"/>
    <w:uiPriority w:val="99"/>
    <w:qFormat/>
    <w:rsid w:val="004756BD"/>
    <w:pPr>
      <w:ind w:left="720"/>
      <w:contextualSpacing/>
    </w:pPr>
  </w:style>
  <w:style w:type="paragraph" w:styleId="Didascalia">
    <w:name w:val="caption"/>
    <w:basedOn w:val="Normale"/>
    <w:next w:val="Normale"/>
    <w:uiPriority w:val="99"/>
    <w:qFormat/>
    <w:rsid w:val="005C460C"/>
    <w:pPr>
      <w:spacing w:line="240" w:lineRule="auto"/>
    </w:pPr>
    <w:rPr>
      <w:b/>
      <w:bCs/>
      <w:color w:val="4F81BD"/>
      <w:sz w:val="18"/>
      <w:szCs w:val="18"/>
    </w:rPr>
  </w:style>
  <w:style w:type="paragraph" w:styleId="Corpotesto">
    <w:name w:val="Body Text"/>
    <w:basedOn w:val="Normale"/>
    <w:link w:val="CorpotestoCarattere"/>
    <w:uiPriority w:val="99"/>
    <w:semiHidden/>
    <w:rsid w:val="001B1497"/>
    <w:pPr>
      <w:spacing w:after="0" w:line="240" w:lineRule="auto"/>
      <w:jc w:val="both"/>
    </w:pPr>
    <w:rPr>
      <w:rFonts w:eastAsia="Times New Roman"/>
      <w:sz w:val="24"/>
      <w:szCs w:val="20"/>
      <w:lang w:val="en-GB" w:eastAsia="it-IT"/>
    </w:rPr>
  </w:style>
  <w:style w:type="character" w:customStyle="1" w:styleId="CorpotestoCarattere">
    <w:name w:val="Corpo testo Carattere"/>
    <w:link w:val="Corpotesto"/>
    <w:uiPriority w:val="99"/>
    <w:semiHidden/>
    <w:locked/>
    <w:rsid w:val="001B1497"/>
    <w:rPr>
      <w:rFonts w:eastAsia="Times New Roman" w:cs="Times New Roman"/>
      <w:sz w:val="24"/>
      <w:lang w:val="en-GB" w:eastAsia="it-IT"/>
    </w:rPr>
  </w:style>
  <w:style w:type="paragraph" w:styleId="Corpodeltesto2">
    <w:name w:val="Body Text 2"/>
    <w:basedOn w:val="Normale"/>
    <w:link w:val="Corpodeltesto2Carattere"/>
    <w:uiPriority w:val="99"/>
    <w:semiHidden/>
    <w:rsid w:val="001B1497"/>
    <w:pPr>
      <w:spacing w:after="0" w:line="240" w:lineRule="auto"/>
      <w:jc w:val="both"/>
    </w:pPr>
    <w:rPr>
      <w:rFonts w:eastAsia="Times New Roman"/>
      <w:sz w:val="24"/>
      <w:szCs w:val="20"/>
      <w:lang w:val="en-GB" w:eastAsia="it-IT"/>
    </w:rPr>
  </w:style>
  <w:style w:type="character" w:customStyle="1" w:styleId="Corpodeltesto2Carattere">
    <w:name w:val="Corpo del testo 2 Carattere"/>
    <w:link w:val="Corpodeltesto2"/>
    <w:uiPriority w:val="99"/>
    <w:semiHidden/>
    <w:locked/>
    <w:rsid w:val="001B1497"/>
    <w:rPr>
      <w:rFonts w:eastAsia="Times New Roman" w:cs="Times New Roman"/>
      <w:sz w:val="24"/>
      <w:lang w:val="en-GB" w:eastAsia="it-IT"/>
    </w:rPr>
  </w:style>
  <w:style w:type="table" w:styleId="Grigliatabella">
    <w:name w:val="Table Grid"/>
    <w:basedOn w:val="Tabellanormale"/>
    <w:uiPriority w:val="99"/>
    <w:locked/>
    <w:rsid w:val="0081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uiPriority w:val="99"/>
    <w:qFormat/>
    <w:locked/>
    <w:rsid w:val="005955EC"/>
    <w:rPr>
      <w:rFonts w:cs="Times New Roman"/>
      <w:b/>
    </w:rPr>
  </w:style>
  <w:style w:type="paragraph" w:styleId="Intestazione">
    <w:name w:val="header"/>
    <w:basedOn w:val="Normale"/>
    <w:link w:val="IntestazioneCarattere"/>
    <w:uiPriority w:val="99"/>
    <w:rsid w:val="002C3DA1"/>
    <w:pPr>
      <w:tabs>
        <w:tab w:val="center" w:pos="4819"/>
        <w:tab w:val="right" w:pos="9638"/>
      </w:tabs>
    </w:pPr>
  </w:style>
  <w:style w:type="character" w:customStyle="1" w:styleId="IntestazioneCarattere">
    <w:name w:val="Intestazione Carattere"/>
    <w:link w:val="Intestazione"/>
    <w:uiPriority w:val="99"/>
    <w:locked/>
    <w:rsid w:val="002C3DA1"/>
    <w:rPr>
      <w:rFonts w:cs="Times New Roman"/>
      <w:sz w:val="22"/>
      <w:lang w:eastAsia="en-US"/>
    </w:rPr>
  </w:style>
  <w:style w:type="paragraph" w:styleId="Pidipagina">
    <w:name w:val="footer"/>
    <w:basedOn w:val="Normale"/>
    <w:link w:val="PidipaginaCarattere"/>
    <w:uiPriority w:val="99"/>
    <w:rsid w:val="002C3DA1"/>
    <w:pPr>
      <w:tabs>
        <w:tab w:val="center" w:pos="4819"/>
        <w:tab w:val="right" w:pos="9638"/>
      </w:tabs>
    </w:pPr>
  </w:style>
  <w:style w:type="character" w:customStyle="1" w:styleId="PidipaginaCarattere">
    <w:name w:val="Piè di pagina Carattere"/>
    <w:link w:val="Pidipagina"/>
    <w:uiPriority w:val="99"/>
    <w:locked/>
    <w:rsid w:val="002C3DA1"/>
    <w:rPr>
      <w:rFonts w:cs="Times New Roman"/>
      <w:sz w:val="22"/>
      <w:lang w:eastAsia="en-US"/>
    </w:rPr>
  </w:style>
  <w:style w:type="paragraph" w:styleId="Mappadocumento">
    <w:name w:val="Document Map"/>
    <w:basedOn w:val="Normale"/>
    <w:link w:val="MappadocumentoCarattere"/>
    <w:uiPriority w:val="99"/>
    <w:semiHidden/>
    <w:rsid w:val="00297168"/>
    <w:pPr>
      <w:shd w:val="clear" w:color="auto" w:fill="000080"/>
    </w:pPr>
    <w:rPr>
      <w:rFonts w:ascii="Tahoma" w:hAnsi="Tahoma"/>
      <w:sz w:val="20"/>
      <w:szCs w:val="20"/>
    </w:rPr>
  </w:style>
  <w:style w:type="character" w:customStyle="1" w:styleId="MappadocumentoCarattere">
    <w:name w:val="Mappa documento Carattere"/>
    <w:link w:val="Mappadocumento"/>
    <w:uiPriority w:val="99"/>
    <w:semiHidden/>
    <w:locked/>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681287">
      <w:marLeft w:val="0"/>
      <w:marRight w:val="0"/>
      <w:marTop w:val="0"/>
      <w:marBottom w:val="0"/>
      <w:divBdr>
        <w:top w:val="none" w:sz="0" w:space="0" w:color="auto"/>
        <w:left w:val="none" w:sz="0" w:space="0" w:color="auto"/>
        <w:bottom w:val="none" w:sz="0" w:space="0" w:color="auto"/>
        <w:right w:val="none" w:sz="0" w:space="0" w:color="auto"/>
      </w:divBdr>
      <w:divsChild>
        <w:div w:id="1209681286">
          <w:marLeft w:val="0"/>
          <w:marRight w:val="0"/>
          <w:marTop w:val="0"/>
          <w:marBottom w:val="0"/>
          <w:divBdr>
            <w:top w:val="none" w:sz="0" w:space="0" w:color="auto"/>
            <w:left w:val="none" w:sz="0" w:space="0" w:color="auto"/>
            <w:bottom w:val="none" w:sz="0" w:space="0" w:color="auto"/>
            <w:right w:val="none" w:sz="0" w:space="0" w:color="auto"/>
          </w:divBdr>
        </w:div>
        <w:div w:id="1209681288">
          <w:marLeft w:val="0"/>
          <w:marRight w:val="0"/>
          <w:marTop w:val="0"/>
          <w:marBottom w:val="0"/>
          <w:divBdr>
            <w:top w:val="none" w:sz="0" w:space="0" w:color="auto"/>
            <w:left w:val="none" w:sz="0" w:space="0" w:color="auto"/>
            <w:bottom w:val="none" w:sz="0" w:space="0" w:color="auto"/>
            <w:right w:val="none" w:sz="0" w:space="0" w:color="auto"/>
          </w:divBdr>
        </w:div>
        <w:div w:id="1209681294">
          <w:marLeft w:val="0"/>
          <w:marRight w:val="0"/>
          <w:marTop w:val="0"/>
          <w:marBottom w:val="0"/>
          <w:divBdr>
            <w:top w:val="none" w:sz="0" w:space="0" w:color="auto"/>
            <w:left w:val="none" w:sz="0" w:space="0" w:color="auto"/>
            <w:bottom w:val="none" w:sz="0" w:space="0" w:color="auto"/>
            <w:right w:val="none" w:sz="0" w:space="0" w:color="auto"/>
          </w:divBdr>
        </w:div>
      </w:divsChild>
    </w:div>
    <w:div w:id="1209681289">
      <w:marLeft w:val="0"/>
      <w:marRight w:val="0"/>
      <w:marTop w:val="0"/>
      <w:marBottom w:val="0"/>
      <w:divBdr>
        <w:top w:val="none" w:sz="0" w:space="0" w:color="auto"/>
        <w:left w:val="none" w:sz="0" w:space="0" w:color="auto"/>
        <w:bottom w:val="none" w:sz="0" w:space="0" w:color="auto"/>
        <w:right w:val="none" w:sz="0" w:space="0" w:color="auto"/>
      </w:divBdr>
      <w:divsChild>
        <w:div w:id="1209681291">
          <w:marLeft w:val="0"/>
          <w:marRight w:val="0"/>
          <w:marTop w:val="0"/>
          <w:marBottom w:val="0"/>
          <w:divBdr>
            <w:top w:val="none" w:sz="0" w:space="0" w:color="auto"/>
            <w:left w:val="none" w:sz="0" w:space="0" w:color="auto"/>
            <w:bottom w:val="none" w:sz="0" w:space="0" w:color="auto"/>
            <w:right w:val="none" w:sz="0" w:space="0" w:color="auto"/>
          </w:divBdr>
        </w:div>
        <w:div w:id="1209681295">
          <w:marLeft w:val="0"/>
          <w:marRight w:val="0"/>
          <w:marTop w:val="0"/>
          <w:marBottom w:val="0"/>
          <w:divBdr>
            <w:top w:val="none" w:sz="0" w:space="0" w:color="auto"/>
            <w:left w:val="none" w:sz="0" w:space="0" w:color="auto"/>
            <w:bottom w:val="none" w:sz="0" w:space="0" w:color="auto"/>
            <w:right w:val="none" w:sz="0" w:space="0" w:color="auto"/>
          </w:divBdr>
        </w:div>
        <w:div w:id="1209681296">
          <w:marLeft w:val="0"/>
          <w:marRight w:val="0"/>
          <w:marTop w:val="0"/>
          <w:marBottom w:val="0"/>
          <w:divBdr>
            <w:top w:val="none" w:sz="0" w:space="0" w:color="auto"/>
            <w:left w:val="none" w:sz="0" w:space="0" w:color="auto"/>
            <w:bottom w:val="none" w:sz="0" w:space="0" w:color="auto"/>
            <w:right w:val="none" w:sz="0" w:space="0" w:color="auto"/>
          </w:divBdr>
        </w:div>
      </w:divsChild>
    </w:div>
    <w:div w:id="1209681290">
      <w:marLeft w:val="0"/>
      <w:marRight w:val="0"/>
      <w:marTop w:val="0"/>
      <w:marBottom w:val="0"/>
      <w:divBdr>
        <w:top w:val="none" w:sz="0" w:space="0" w:color="auto"/>
        <w:left w:val="none" w:sz="0" w:space="0" w:color="auto"/>
        <w:bottom w:val="none" w:sz="0" w:space="0" w:color="auto"/>
        <w:right w:val="none" w:sz="0" w:space="0" w:color="auto"/>
      </w:divBdr>
      <w:divsChild>
        <w:div w:id="1209681292">
          <w:marLeft w:val="0"/>
          <w:marRight w:val="0"/>
          <w:marTop w:val="0"/>
          <w:marBottom w:val="0"/>
          <w:divBdr>
            <w:top w:val="none" w:sz="0" w:space="0" w:color="auto"/>
            <w:left w:val="none" w:sz="0" w:space="0" w:color="auto"/>
            <w:bottom w:val="none" w:sz="0" w:space="0" w:color="auto"/>
            <w:right w:val="none" w:sz="0" w:space="0" w:color="auto"/>
          </w:divBdr>
        </w:div>
        <w:div w:id="1209681293">
          <w:marLeft w:val="0"/>
          <w:marRight w:val="0"/>
          <w:marTop w:val="0"/>
          <w:marBottom w:val="0"/>
          <w:divBdr>
            <w:top w:val="none" w:sz="0" w:space="0" w:color="auto"/>
            <w:left w:val="none" w:sz="0" w:space="0" w:color="auto"/>
            <w:bottom w:val="none" w:sz="0" w:space="0" w:color="auto"/>
            <w:right w:val="none" w:sz="0" w:space="0" w:color="auto"/>
          </w:divBdr>
        </w:div>
        <w:div w:id="1209681297">
          <w:marLeft w:val="0"/>
          <w:marRight w:val="0"/>
          <w:marTop w:val="0"/>
          <w:marBottom w:val="0"/>
          <w:divBdr>
            <w:top w:val="none" w:sz="0" w:space="0" w:color="auto"/>
            <w:left w:val="none" w:sz="0" w:space="0" w:color="auto"/>
            <w:bottom w:val="none" w:sz="0" w:space="0" w:color="auto"/>
            <w:right w:val="none" w:sz="0" w:space="0" w:color="auto"/>
          </w:divBdr>
        </w:div>
      </w:divsChild>
    </w:div>
    <w:div w:id="12096812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OpenWin('/ghs-pictogram','height=500,width=780,scrollbars=yes,menubar=no,resizable=1,toolbar=no,status="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yperlink" Target="javascript:OpenWin('/ghs-pictogram','height=500,width=780,scrollbars=yes,menubar=no,resizable=1,toolbar=no,status=no')" TargetMode="External"/><Relationship Id="rId47" Type="http://schemas.openxmlformats.org/officeDocument/2006/relationships/image" Target="media/image30.jpeg"/><Relationship Id="rId50" Type="http://schemas.openxmlformats.org/officeDocument/2006/relationships/image" Target="media/image32.png"/><Relationship Id="rId55" Type="http://schemas.openxmlformats.org/officeDocument/2006/relationships/image" Target="media/image37.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it.wikipedia.org/wiki/Legge_delle_proporzioni_definite" TargetMode="External"/><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image" Target="media/image35.emf"/><Relationship Id="rId58" Type="http://schemas.openxmlformats.org/officeDocument/2006/relationships/image" Target="media/image3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27.png"/><Relationship Id="rId48" Type="http://schemas.openxmlformats.org/officeDocument/2006/relationships/image" Target="media/image31.emf"/><Relationship Id="rId56" Type="http://schemas.openxmlformats.org/officeDocument/2006/relationships/oleObject" Target="embeddings/oleObject4.bin"/><Relationship Id="rId8" Type="http://schemas.openxmlformats.org/officeDocument/2006/relationships/image" Target="media/image2.emf"/><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javascript:OpenWin('/ghs-pictogram','height=500,width=780,scrollbars=yes,menubar=no,resizable=1,toolbar=no,status=no')" TargetMode="Externa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hyperlink" Target="http://it.wikipedia.org/wiki/Mole" TargetMode="External"/><Relationship Id="rId38" Type="http://schemas.openxmlformats.org/officeDocument/2006/relationships/oleObject" Target="embeddings/oleObject1.bin"/><Relationship Id="rId46" Type="http://schemas.openxmlformats.org/officeDocument/2006/relationships/oleObject" Target="embeddings/oleObject3.bin"/><Relationship Id="rId59"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oleObject" Target="embeddings/oleObject2.bin"/><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javascript:OpenWin('/ghs-pictogram','height=500,width=780,scrollbars=yes,menubar=no,resizable=1,toolbar=no,status=no')" TargetMode="External"/><Relationship Id="rId49" Type="http://schemas.openxmlformats.org/officeDocument/2006/relationships/hyperlink" Target="javascript:OpenWin('/ghs-pictogram','height=500,width=780,scrollbars=yes,menubar=no,resizable=1,toolbar=no,status=no')" TargetMode="External"/><Relationship Id="rId57" Type="http://schemas.openxmlformats.org/officeDocument/2006/relationships/image" Target="media/image38.emf"/><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81</Pages>
  <Words>21349</Words>
  <Characters>121695</Characters>
  <Application>Microsoft Office Word</Application>
  <DocSecurity>0</DocSecurity>
  <Lines>1014</Lines>
  <Paragraphs>285</Paragraphs>
  <ScaleCrop>false</ScaleCrop>
  <HeadingPairs>
    <vt:vector size="2" baseType="variant">
      <vt:variant>
        <vt:lpstr>Titolo</vt:lpstr>
      </vt:variant>
      <vt:variant>
        <vt:i4>1</vt:i4>
      </vt:variant>
    </vt:vector>
  </HeadingPairs>
  <TitlesOfParts>
    <vt:vector size="1" baseType="lpstr">
      <vt:lpstr>Sublimazione dello iodio</vt:lpstr>
    </vt:vector>
  </TitlesOfParts>
  <Company/>
  <LinksUpToDate>false</LinksUpToDate>
  <CharactersWithSpaces>142759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Sublimazione dello iodio</dc:title>
  <dc:subject/>
  <dc:creator>LaboSensori</dc:creator>
  <cp:keywords/>
  <dc:description/>
  <cp:lastModifiedBy>Francesco Sansone</cp:lastModifiedBy>
  <cp:revision>6</cp:revision>
  <dcterms:created xsi:type="dcterms:W3CDTF">2018-09-03T09:29:00Z</dcterms:created>
  <dcterms:modified xsi:type="dcterms:W3CDTF">2018-09-05T11:06:00Z</dcterms:modified>
</cp:coreProperties>
</file>